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2D" w:rsidRDefault="0082492D" w:rsidP="0082492D"/>
    <w:p w:rsidR="0082492D" w:rsidRDefault="0082492D" w:rsidP="0082492D"/>
    <w:p w:rsidR="0082492D" w:rsidRDefault="0082492D" w:rsidP="0082492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34"/>
          <w:szCs w:val="34"/>
        </w:rPr>
      </w:pPr>
      <w:r>
        <w:rPr>
          <w:rFonts w:ascii="Arial" w:hAnsi="Arial" w:cs="Arial"/>
          <w:color w:val="2D2D2D"/>
          <w:spacing w:val="2"/>
          <w:sz w:val="34"/>
          <w:szCs w:val="34"/>
        </w:rPr>
        <w:t>Технический регламент о безопасности зданий и сооружений (с изменениями на 2 июля 2013 года)</w:t>
      </w:r>
    </w:p>
    <w:p w:rsidR="0082492D" w:rsidRDefault="0082492D" w:rsidP="0082492D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br/>
        <w:t>РОССИЙСКАЯ ФЕДЕРАЦИЯ</w:t>
      </w:r>
    </w:p>
    <w:p w:rsidR="0082492D" w:rsidRDefault="0082492D" w:rsidP="0082492D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t>ФЕДЕРАЛЬНЫЙ ЗАКОН</w:t>
      </w:r>
    </w:p>
    <w:p w:rsidR="0082492D" w:rsidRDefault="0082492D" w:rsidP="0082492D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t>Технический регламент о безопасности зданий и сооружений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(с изменениями на 2 июля 2013 года)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Документ с изменениями, внесенными: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hyperlink r:id="rId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Федеральным законом от 2 июля 2013 года N 185-ФЗ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(Официальный интернет-портал правовой информации www.pravo.gov.ru, 08.07.2013) (о порядке вступления в силу см.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статью 163 Федерального закона от 2 июля 2013 года N 185-ФЗ</w:t>
        </w:r>
      </w:hyperlink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).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hyperlink r:id="rId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Перечни национальных стандартов и иных документов,</w:t>
        </w:r>
        <w:r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br/>
        </w:r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обеспечивающих соблюдение требований</w:t>
        </w:r>
        <w:r>
          <w:rPr>
            <w:rFonts w:ascii="Arial" w:hAnsi="Arial" w:cs="Arial"/>
            <w:color w:val="00466E"/>
            <w:spacing w:val="2"/>
            <w:sz w:val="21"/>
            <w:szCs w:val="21"/>
            <w:u w:val="single"/>
          </w:rPr>
          <w:br/>
        </w:r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настоящего Технического регламента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Принят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Государственной Думой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23 декабря 2009 года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Одобрен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Советом Федерации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25 декабря 2009 года</w:t>
      </w:r>
    </w:p>
    <w:p w:rsidR="0082492D" w:rsidRDefault="0082492D" w:rsidP="0082492D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Глава 1. Общие положения (статьи 1 - 6)</w:t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1. Цели принятия настоящего Федерального закона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Настоящий Федеральный закон принимается в целях: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защиты жизни и здоровья граждан, имущества физических или юридических лиц, государственного или муниципального имущества;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охраны окружающей среды, жизни и здоровья животных и растений;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предупреждения действий, вводящих в заблуждение приобретателей;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4) обеспечения энергетической эффективности зданий и сооружений.</w:t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*</w:t>
      </w:r>
      <w:hyperlink r:id="rId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1.4</w:t>
        </w:r>
      </w:hyperlink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2. Основные понятия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Для целей настоящего Федерального закона используются основные понятия, установленные законодательством Российской Федерации о техническом регулировании, законодательством Российской Федерации о градостроительной деятельности и законодательством Российской Федерации о пожарной безопасности.</w:t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*</w:t>
      </w:r>
      <w:hyperlink r:id="rId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2.1</w:t>
        </w:r>
      </w:hyperlink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Для целей настоящего Федерального закона используются также следующие основные понятия: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5)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процессов и явлений и (или) техногенного воздействия, угроз террористического характера;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14) помещение - часть объема здания или сооружения, имеющая определенное назначение и ограниченная строительными конструкциями;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15) помещение с постоянным пребыванием людей - помещение, в котором предусмотрено пребывание людей непрерывно в течение более двух часов;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обеспечения и увеличение ресурса работы (срока службы) указанных систем;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3. Сфера применения настоящего Федерального закона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Настоящий Федеральный закон распространяется на все этапы жизненного цикла здания или сооружения.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В отношении объектов военной инфраструктуры Вооруженных Сил Российской Федерации, объектов, сведения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механической безопасности;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пожарной безопасности;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безопасности при опасных природных процессах и явлениях и (или) техногенных воздействиях;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безопасных для здоровья человека условий проживания и пребывания в зданиях и сооружениях;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5) безопасности для пользователей зданиями и сооружениями;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6) доступности зданий и сооружений для инвалидов и других групп населения с ограниченными возможностями передвижения;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7) энергетической эффективности зданий и сооружений;</w:t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*</w:t>
      </w:r>
      <w:hyperlink r:id="rId1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3.6.7</w:t>
        </w:r>
      </w:hyperlink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8) безопасного уровня воздействия зданий и сооружений на окружающую среду.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4. Идентификация зданий и сооружений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назначение;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принадлежность к опасным производственным объектам;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5) пожарная и взрывопожарная опасность;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6) наличие помещений с постоянным пребыванием людей;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7) уровень ответственности.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Идентификация здания или сооружения по признакам, предусмотренным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пунктами 1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2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2 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Идентификация здания или сооружения по признакам, предусмотренным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пунктом 3 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Идентификация здания или сооружения по признакам, предусмотренным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пунктом 4 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должна проводиться в соответствии с законодательством Российской Федерации в области промышленной безопасности.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5. Идентификация здания или сооружения по признакам, предусмотренным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пунктом 5 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должна проводиться в соответствии с законодательством Российской Федерации в области пожарной безопасности.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6. Идентификация здания или сооружения по признакам, предусмотренным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пунктом 6 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должна проводиться в соответствии с требованиями застройщика (заказчика).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7. В результате идентификации здания или сооружения по признаку, предусмотренному</w:t>
      </w:r>
      <w:hyperlink r:id="rId1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пунктом 7 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здание или сооружение должно быть отнесено к одному из следующих уровней ответственности: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повышенный;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нормальный;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пониженный.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8. К зданиям и сооружениям повышенного уровня ответственности относятся здания и сооружения, отнесенные в соответствии с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 xml:space="preserve">Градостроительным кодексом Российской </w:t>
        </w:r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lastRenderedPageBreak/>
          <w:t>Федерации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к особо опасным, технически сложным или уникальным объектам.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 Идентификационные признаки, предусмотренные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частью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указываются: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br/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частях 1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7 статьи 6 настоящего Федерального закона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перечни, или требований специальных технических условий.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lastRenderedPageBreak/>
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Правительство Российской Федерации утверждает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В перечень национальных стандартов и сводов правил, указанный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2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В перечень национальных стандартов и сводов правил, указанный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Национальные стандарты и своды правил, включенные в указанный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части 1 настоящей статьи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5. Национальный орган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части 1 настоящей статьи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перечень.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6. Национальные стандарты и своды правил, включенные в указанный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части 1 настоящей статьи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перечень, подлежат ревизии и в необходимых случаях пересмотру и (или) актуализации не реже чем каждые пять лет.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7. Национальным органом Российской Федерации по стандартизации в соответствии с законодательством Российской Федерации о техническом регулировании утверждается, опубликовывается в печатном издании федерального органа исполнительной власти по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техническому регулированию и размещается в информационной системе общего пользования в электронно-цифровой форме перечень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*</w:t>
      </w:r>
      <w:hyperlink r:id="rId2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6.7</w:t>
        </w:r>
      </w:hyperlink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8. В случае, если для подготовки проектной документации требуется отступление от требований, установленных включенными в указанный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части 1 настоящей статьи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перечень 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порядке, установленном уполномоченным федеральным органом исполнительной власти.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Глава 2. Общие требования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(статьи 7 - 14)</w:t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7. Требования механической безопасности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разрушения отдельных несущих строительных конструкций или их частей;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разрушения всего здания, сооружения или их части;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вертикальности.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8. Требования пожарной безопасности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ограничение образования и распространения опасных факторов пожара в пределах очага пожара;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нераспространение пожара на соседние здания и сооружения;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6) возможность подачи огнетушащих веществ в очаг пожара;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9. Требования безопасности при опасных природных процессах и явлениях и (или) техногенных воздействиях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статье 7 настоящего Федерального закона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 xml:space="preserve">, и (или) иных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10. Требования безопасных для здоровья человека условий проживания и пребывания в зданиях и сооружениях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качество воды, используемой в качестве питьевой и для хозяйственно-бытовых нужд;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инсоляция и солнцезащита помещений жилых, общественных и производственных зданий;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естественное и искусственное освещение помещений;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5) защита от шума в помещениях жилых и общественных зданий и в рабочих зонах производственных зданий и сооружений;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6) микроклимат помещений;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7) регулирование влажности на поверхности и внутри строительных конструкций;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lastRenderedPageBreak/>
        <w:t>Статья 11. Требования безопасности для пользователей зданиями и сооружениями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13. Требования энергетической эффективности зданий и сооружений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14. Требования безопасного уровня воздействия зданий и сооружений на окружающую среду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Глава 3. Требования к результатам инженерных изысканий и проектной документации в целях обеспечения безопасности зданий и сооружений (статьи 15 - 33)</w:t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lastRenderedPageBreak/>
        <w:t>Статья 15. Общие требования к результатам инженерных изысканий и проектной документации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законодательством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3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частями 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-</w:t>
      </w:r>
      <w:hyperlink r:id="rId3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10 статьи 4 настоящего Федерального закона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32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частью 8 статьи 4 настоящего Федерального закона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включенных в указанные в</w:t>
      </w:r>
      <w:hyperlink r:id="rId3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частях 1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3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7 статьи 6 настоящего Федерального закона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результаты исследований;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расчеты и (или) испытания, выполненные по сертифицированным или апробированным иным способом методикам;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оценка риска возникновения опасных природных процессов и явлений и (или) техногенных воздействий.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7. При обосновании, предусмотренном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3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частью 6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должны быть учтены исходные данные для проектирования, в том числе результаты инженерных изысканий.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9. В проектной документации лицом, осуществляющим подготовку проектной документации, должны быть предусмотрены: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16. Требования к обеспечению механической безопасности здания или сооружения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3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части 6 статьи 15 настоящего Федерального закона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3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частями 5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3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6 настоящей статьи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вариантах одновременного действия нагрузок и воздействий.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разрушением любого характера;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потерей устойчивости формы;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потерей устойчивости положения;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факторы, определяющие напряженно-деформированное состояние;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особенности взаимодействия элементов строительных конструкций между собой и с основанием;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пространственная работа строительных конструкций;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геометрическая и физическая нелинейность;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5) пластические и реологические свойства материалов и грунтов;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6) возможность образования трещин;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7) возможные отклонения геометрических параметров от их номинальных значений.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5. В процессе обоснования выполнения требований механической безопасности должны быть учтены следующие расчетные ситуации: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1,1 - в отношении здания и сооружения повышенного уровня ответственности;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1,0 - в отношении здания и сооружения нормального уровня ответственности;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0,8 - в отношении здания и сооружения пониженного уровня ответственности.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17. Требования к обеспечению пожарной безопасности здания или сооружения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Для обеспечения пожарной безопасности здания или сооружения в проектной документации одним из способов, указанных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3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части 6 статьи 15 настоящего Федерального закона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должны быть обоснованы: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принятое разделение здания или сооружения на пожарные отсеки;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меры по улучшению свойств грунтов основания;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19. Требования к обеспечению выполнения санитарно-эпидемиологических требований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20. Требования к обеспечению качества воздуха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В проектной документации здания и сооружения с помещениями с пребыванием людей должны быть предусмотрены меры по: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ограничению проникновения в помещения пыли, влаги, вредных и неприятно пахнущих веществ из атмосферного воздуха;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21. Требования к обеспечению качества воды, используемой в качестве питьевой и для хозяйственно-бытовых нужд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22. Требования к обеспечению инсоляции и солнцезащиты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Здания должны быть спроектированы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 проживания независимо от его срока.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Выполнение требований, предусмотренных частью 1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23. Требования к обеспечению освещения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освещение, а в подземных этажах - искусственное освещение, достаточное для предотвращения угрозы причинения вреда здоровью людей.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lastRenderedPageBreak/>
        <w:t>Статья 24. Требования к обеспечению защиты от шума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воздушного шума, создаваемого внешними источниками (снаружи здания);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воздушного шума, создаваемого в других помещениях здания или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ударного шума;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шума, создаваемого оборудованием;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5) чрезмерного реверберирующего шума в помещении.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Защита от шума должна быть обеспечена: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в помещениях жилых, общественных и производственных зданий;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в границах территории, на которой будут осуществляться строительство и эксплуатация здания или сооружения.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25. Требования к обеспечению защиты от влаги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В проектной документации здания и сооружения должны быть предусмотрены конструктивные решения, обеспечивающие: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водонепроницаемость кровли, наружных стен, перекрытий, а также стен подземных этажей и полов по грунту;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26. Требования к обеспечению защиты от вибрации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27. Требования по обеспечению защиты от воздействия электромагнитного поля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28. Требования к обеспечению защиты от ионизирующего излучения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29. Требования к микроклимату помещения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1) сопротивление теплопередаче ограждающих строительных конструкций здания или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сопротивление воздухопроницанию ограждающих строительных конструкций;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5) сопротивление паропроницанию ограждающих строительных конструкций;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6) теплоусвоение поверхности полов.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Наряду с требованиями, предусмотренными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4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частью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4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статьи 30 настоящего Федерального закона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температура воздуха внутри здания или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результирующая температура;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скорость движения воздуха;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относительная влажность воздуха.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30. Требования безопасности для пользователей зданиями и сооружениями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5. В проектной документации зданий и сооружений должны быть предусмотрены: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конструкция окон, обеспечивающая их безопасную эксплуатацию, в том числе мытье и очистку наружных поверхностей;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достаточное освещение путей перемещения людей и транспортных средств;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5) размещение хорошо различимых предупреждающих знаков на прозрачных полотнах дверей и перегородках.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досягаемость ими мест посещения и беспрепятственность перемещения внутри зданий и сооружений;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8. Параметры путей перемещения, оснащение специальными устройствами и размеры помещений для указанных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42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части 7 настоящей статьи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групп населения, предусмотренные в проектной документации, должны быть обоснованы в соответствии с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4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частью 6 статьи 15 настоящего Федерального закона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2) ограничение температуры горячего воздуха от выпускного отверстия приборов воздушного отопления;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ограничение температуры горячей воды в системе горячего водоснабжения.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соблюдение правил безопасной установки теплогенераторов и установок для сжиженных газов;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регулирование температуры нагревания и давления в системах горячего водоснабжения и отопления;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12. Для обеспечения безопасности в аварийных ситуациях в проектной документации должно быть предусмотрено аварийное освещение.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13. Для обеспечения защиты от несанкционированного вторжения в здания и сооружения необходимо соблюдение следующих требований: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(Пункт в редакции, введенной в действие с 1 сентября 2013 года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4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Федеральным законом от 2 июля 2013 года N 185-ФЗ</w:t>
        </w:r>
      </w:hyperlink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возможностями передвижения к таким объектам.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31. Требование к обеспечению энергетической эффективности зданий и сооружений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Соответствие зданий и 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*</w:t>
      </w:r>
      <w:hyperlink r:id="rId4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31.3</w:t>
        </w:r>
      </w:hyperlink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32. Требования к обеспечению охраны окружающей среды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33. Требования к предупреждению действий, вводящих в заблуждение приобретателей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идентификационные признаки здания или сооружения в соответствии с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4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частью 1 статьи 4 настоящего Федерального закона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срок эксплуатации здания или сооружения и их частей;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показатели энергетической эффективности здания или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степень огнестойкости здания или сооружения.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lastRenderedPageBreak/>
        <w:t>Глава 4. Обеспечение безопасности зданий и сооружений в процессе строительства, реконструкции, капитального и текущего ремонта (статьи 34 - 35)</w:t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Строительные материалы и изделия должны соответствовать требованиям, установленным в соответствии с законодательством Российской Федерации о техническом регулировании.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Лицо, осуществляющее строительство здания или сооружения, в соответствии с законодательством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35. Требования к строительству зданий и сооружений, консервации объекта, строительство которого не завершено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Глава 5. Обеспечение безопасности зданий и сооружений в процессе эксплуатации, при прекращении эксплуатации и в процессе сноса (демонтажа) (статьи 36 - 37)</w:t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36. Требования к обеспечению безопасности зданий и сооружений в процессе эксплуатации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технического обеспечения, а также посредством текущих ремонтов здания или сооружения.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*</w:t>
      </w:r>
      <w:hyperlink r:id="rId4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36.3</w:t>
        </w:r>
      </w:hyperlink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4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части 6 статьи 15 настоящего Федерального закона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Глава 6.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(статьи 38 - 41)</w:t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целях: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удостоверения соответствия результатов инженерных изысканий требованиям настоящего Федерального закона;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заявления о соответствии проектной документации требованиям настоящего Федерального закона;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государственной экспертизы результатов инженерных изысканий и проектной документации;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строительного контроля;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4) государственного строительного надзора;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7) ввода объекта в эксплуатацию.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4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пункте 1 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пунктах 2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4 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осуществляется только в случаях, предусмотренных законодательством о градостроительной деятельности.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2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пунктом 5 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пунктом 6 части 1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пункте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1 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осуществляется до утверждения проектной документации в соответствии с законодательством о градостроительной деятельности.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наладки и утилизации (сноса) в формах, указанных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пунктах 2-4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7 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осуществляется в соответствии с правилами и в сроки, которые установлены законодательством о градостроительной деятельности.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пунктах 5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6 части 1 настоящей статьи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эксплуатационного контроля;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государственного контроля (надзора).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наладки, эксплуатации и утилизации (сноса) осуществляется в порядке, установленном законодательством Российской Федерации.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Глава 7. Заключительные положения (статьи 42 - 44)</w:t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42. Заключительные положения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1) к зданиям и сооружениям, введенным в эксплуатацию до вступления в силу таких требований;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Правительство Российской Федерации не позднее чем за тридцать дней до дня вступления в силу настоящего Федерального закона утверждает перечень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*</w:t>
      </w:r>
      <w:hyperlink r:id="rId5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42.3</w:t>
        </w:r>
      </w:hyperlink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частью 7 статьи 6 настоящего Федерального закона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перечень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*</w:t>
      </w:r>
      <w:hyperlink r:id="rId6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42.4</w:t>
        </w:r>
      </w:hyperlink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6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части 1 статьи 6 настоящего Федерального закона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перечень национальных стандартов и сводов правил.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lastRenderedPageBreak/>
        <w:t>Статья 43. О внесении изменения в Федеральный закон "О техническом регулировании"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hyperlink r:id="rId62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Главу 1 Федерального закона от 27 декабря 2002 года N 184-ФЗ "О техническом регулировании"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(Собрание законодательства Российской Федерации, 2002, N 52, ст.5140; 2007, N 19, ст.2293; N 49, ст.6070; 2009, N 29, ст.3626) дополнить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6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статьей 5_1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следующего содержания: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t>"Статья 5_1. Особенности технического регулирования в области обеспечения безопасности зданий и сооружений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</w:pPr>
      <w:r>
        <w:rPr>
          <w:rFonts w:ascii="Arial" w:hAnsi="Arial" w:cs="Arial"/>
          <w:b w:val="0"/>
          <w:bCs w:val="0"/>
          <w:color w:val="242424"/>
          <w:spacing w:val="2"/>
          <w:sz w:val="23"/>
          <w:szCs w:val="23"/>
        </w:rPr>
        <w:t>Статья 44. Вступление в силу настоящего Федерального закона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Настоящий Федеральный закон вступает в силу по истечении шести месяцев со дня его официального опубликования, за исключением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6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статьи 43 настоящего Федерального закона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6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Статья 43 настоящего Федерального закона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вступает в силу со дня официального опубликования настоящего Федерального закона.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Президент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Российской Федерации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Д.Медведев</w:t>
      </w:r>
    </w:p>
    <w:p w:rsidR="0082492D" w:rsidRDefault="0082492D" w:rsidP="0082492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Москва, Кремль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30 декабря 2009 года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N 384-ФЗ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Редакция документа с учетом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изменений и дополнений подготовлена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Style w:val="comment"/>
          <w:rFonts w:ascii="Arial" w:hAnsi="Arial" w:cs="Arial"/>
          <w:color w:val="2D2D2D"/>
          <w:spacing w:val="2"/>
          <w:sz w:val="21"/>
          <w:szCs w:val="21"/>
        </w:rPr>
        <w:t>АО "Кодекс"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09"/>
        <w:gridCol w:w="1985"/>
        <w:gridCol w:w="2075"/>
        <w:gridCol w:w="2001"/>
        <w:gridCol w:w="1585"/>
      </w:tblGrid>
      <w:tr w:rsidR="0082492D" w:rsidTr="007C09EB">
        <w:tc>
          <w:tcPr>
            <w:tcW w:w="3330" w:type="dxa"/>
            <w:tcMar>
              <w:top w:w="300" w:type="dxa"/>
              <w:left w:w="300" w:type="dxa"/>
              <w:bottom w:w="150" w:type="dxa"/>
              <w:right w:w="300" w:type="dxa"/>
            </w:tcMar>
            <w:hideMark/>
          </w:tcPr>
          <w:p w:rsidR="0082492D" w:rsidRDefault="0082492D" w:rsidP="007C09EB">
            <w:r>
              <w:rPr>
                <w:noProof/>
                <w:color w:val="00466E"/>
              </w:rPr>
              <w:drawing>
                <wp:inline distT="0" distB="0" distL="0" distR="0">
                  <wp:extent cx="942975" cy="171450"/>
                  <wp:effectExtent l="19050" t="0" r="9525" b="0"/>
                  <wp:docPr id="125" name="Рисунок 125" descr="http://docs.cntd.ru/general/images/pattern/bottom/logo-t.png">
                    <a:hlinkClick xmlns:a="http://schemas.openxmlformats.org/drawingml/2006/main" r:id="rId66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docs.cntd.ru/general/images/pattern/bottom/logo-t.png">
                            <a:hlinkClick r:id="rId66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92D" w:rsidRDefault="0082492D" w:rsidP="007C09EB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68" w:tooltip="Нормы, правила, стандарты и законодательство по техрегулированию" w:history="1">
              <w:r>
                <w:rPr>
                  <w:rStyle w:val="a3"/>
                  <w:color w:val="00466E"/>
                  <w:sz w:val="18"/>
                  <w:szCs w:val="18"/>
                </w:rPr>
                <w:t>Нормы, правила, стандарты и законодательство по техрегулированию</w:t>
              </w:r>
            </w:hyperlink>
          </w:p>
          <w:p w:rsidR="0082492D" w:rsidRDefault="0082492D" w:rsidP="007C09EB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69" w:tooltip="Типовая проектная документация" w:history="1">
              <w:r>
                <w:rPr>
                  <w:rStyle w:val="a3"/>
                  <w:color w:val="00466E"/>
                  <w:sz w:val="18"/>
                  <w:szCs w:val="18"/>
                </w:rPr>
                <w:t>Типовая проектная документация</w:t>
              </w:r>
            </w:hyperlink>
          </w:p>
          <w:p w:rsidR="0082492D" w:rsidRDefault="0082492D" w:rsidP="007C09EB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70" w:tooltip="Технологические описания оборудования и материалов" w:history="1">
              <w:r>
                <w:rPr>
                  <w:rStyle w:val="a3"/>
                  <w:color w:val="00466E"/>
                  <w:sz w:val="18"/>
                  <w:szCs w:val="18"/>
                </w:rPr>
                <w:t>Технологические описания оборудования и материалов</w:t>
              </w:r>
            </w:hyperlink>
          </w:p>
        </w:tc>
        <w:tc>
          <w:tcPr>
            <w:tcW w:w="3330" w:type="dxa"/>
            <w:tcMar>
              <w:top w:w="300" w:type="dxa"/>
              <w:left w:w="300" w:type="dxa"/>
              <w:bottom w:w="150" w:type="dxa"/>
              <w:right w:w="300" w:type="dxa"/>
            </w:tcMar>
            <w:hideMark/>
          </w:tcPr>
          <w:p w:rsidR="0082492D" w:rsidRDefault="0082492D" w:rsidP="007C09EB">
            <w:pPr>
              <w:textAlignment w:val="baseline"/>
            </w:pPr>
            <w:hyperlink r:id="rId71" w:anchor="important_docs_dl" w:tooltip="Важные документы" w:history="1">
              <w:r>
                <w:rPr>
                  <w:rStyle w:val="a3"/>
                  <w:b/>
                  <w:bCs/>
                  <w:color w:val="00466E"/>
                </w:rPr>
                <w:t>Важные документы</w:t>
              </w:r>
            </w:hyperlink>
          </w:p>
          <w:p w:rsidR="0082492D" w:rsidRDefault="0082492D" w:rsidP="007C09EB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72" w:tooltip="ТТК, ППР, КТП" w:history="1">
              <w:r>
                <w:rPr>
                  <w:rStyle w:val="a3"/>
                  <w:color w:val="00466E"/>
                  <w:sz w:val="18"/>
                  <w:szCs w:val="18"/>
                </w:rPr>
                <w:t>ТТК, ППР, КТП</w:t>
              </w:r>
            </w:hyperlink>
          </w:p>
          <w:p w:rsidR="0082492D" w:rsidRDefault="0082492D" w:rsidP="007C09EB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73" w:tooltip="Классификаторы" w:history="1">
              <w:r>
                <w:rPr>
                  <w:rStyle w:val="a3"/>
                  <w:color w:val="00466E"/>
                  <w:sz w:val="18"/>
                  <w:szCs w:val="18"/>
                </w:rPr>
                <w:t>Классификаторы</w:t>
              </w:r>
            </w:hyperlink>
          </w:p>
          <w:p w:rsidR="0082492D" w:rsidRDefault="0082492D" w:rsidP="007C09EB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74" w:tooltip="Комментарии, статьи, консультации" w:history="1">
              <w:r>
                <w:rPr>
                  <w:rStyle w:val="a3"/>
                  <w:color w:val="00466E"/>
                  <w:sz w:val="18"/>
                  <w:szCs w:val="18"/>
                </w:rPr>
                <w:t>Комментарии, статьи, консультации</w:t>
              </w:r>
            </w:hyperlink>
          </w:p>
          <w:p w:rsidR="0082492D" w:rsidRDefault="0082492D" w:rsidP="007C09EB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75" w:tooltip="Картотека международных стандартов: ASTM, API, ASME, ISO, DNV, DIN, IP" w:history="1">
              <w:r>
                <w:rPr>
                  <w:rStyle w:val="a3"/>
                  <w:color w:val="00466E"/>
                  <w:sz w:val="18"/>
                  <w:szCs w:val="18"/>
                </w:rPr>
                <w:t>Картотека международных стандартов: ASTM, API, ASME, ISO, DNV, DIN, IP</w:t>
              </w:r>
            </w:hyperlink>
          </w:p>
        </w:tc>
        <w:tc>
          <w:tcPr>
            <w:tcW w:w="3300" w:type="dxa"/>
            <w:tcBorders>
              <w:left w:val="single" w:sz="6" w:space="0" w:color="E0E0E0"/>
            </w:tcBorders>
            <w:tcMar>
              <w:top w:w="300" w:type="dxa"/>
              <w:left w:w="300" w:type="dxa"/>
              <w:bottom w:w="150" w:type="dxa"/>
              <w:right w:w="300" w:type="dxa"/>
            </w:tcMar>
            <w:hideMark/>
          </w:tcPr>
          <w:p w:rsidR="0082492D" w:rsidRDefault="0082492D" w:rsidP="007C09EB">
            <w:r>
              <w:rPr>
                <w:noProof/>
                <w:color w:val="283C70"/>
              </w:rPr>
              <w:lastRenderedPageBreak/>
              <w:drawing>
                <wp:inline distT="0" distB="0" distL="0" distR="0">
                  <wp:extent cx="666750" cy="200025"/>
                  <wp:effectExtent l="0" t="0" r="0" b="0"/>
                  <wp:docPr id="126" name="Рисунок 126" descr="http://docs.cntd.ru/general/images/pattern/bottom/logo-k.png">
                    <a:hlinkClick xmlns:a="http://schemas.openxmlformats.org/drawingml/2006/main" r:id="rId76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docs.cntd.ru/general/images/pattern/bottom/logo-k.png">
                            <a:hlinkClick r:id="rId76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92D" w:rsidRDefault="0082492D" w:rsidP="007C09EB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78" w:tooltip="Федеральное законодательство" w:history="1">
              <w:r>
                <w:rPr>
                  <w:rStyle w:val="a3"/>
                  <w:color w:val="283C70"/>
                  <w:sz w:val="18"/>
                  <w:szCs w:val="18"/>
                </w:rPr>
                <w:t>Федеральное законодательство</w:t>
              </w:r>
            </w:hyperlink>
          </w:p>
          <w:p w:rsidR="0082492D" w:rsidRDefault="0082492D" w:rsidP="007C09EB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79" w:tooltip="Региональное законодательство" w:history="1">
              <w:r>
                <w:rPr>
                  <w:rStyle w:val="a3"/>
                  <w:color w:val="283C70"/>
                  <w:sz w:val="18"/>
                  <w:szCs w:val="18"/>
                </w:rPr>
                <w:t>Региональное законодательство</w:t>
              </w:r>
            </w:hyperlink>
          </w:p>
          <w:p w:rsidR="0082492D" w:rsidRDefault="0082492D" w:rsidP="007C09EB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80" w:tooltip="Образцы документов" w:history="1">
              <w:r>
                <w:rPr>
                  <w:rStyle w:val="a3"/>
                  <w:color w:val="283C70"/>
                  <w:sz w:val="18"/>
                  <w:szCs w:val="18"/>
                </w:rPr>
                <w:t>Образцы документов</w:t>
              </w:r>
            </w:hyperlink>
          </w:p>
          <w:p w:rsidR="0082492D" w:rsidRDefault="0082492D" w:rsidP="007C09EB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81" w:tooltip="Все формы отчетности" w:history="1">
              <w:r>
                <w:rPr>
                  <w:rStyle w:val="a3"/>
                  <w:color w:val="283C70"/>
                  <w:sz w:val="18"/>
                  <w:szCs w:val="18"/>
                </w:rPr>
                <w:t>Все формы отчетности</w:t>
              </w:r>
            </w:hyperlink>
          </w:p>
          <w:p w:rsidR="0082492D" w:rsidRDefault="0082492D" w:rsidP="007C09EB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82" w:tooltip="Законодательство в вопросах и ответах" w:history="1">
              <w:r>
                <w:rPr>
                  <w:rStyle w:val="a3"/>
                  <w:color w:val="283C70"/>
                  <w:sz w:val="18"/>
                  <w:szCs w:val="18"/>
                </w:rPr>
                <w:t>Законодательство в вопросах и ответах</w:t>
              </w:r>
            </w:hyperlink>
          </w:p>
        </w:tc>
        <w:tc>
          <w:tcPr>
            <w:tcW w:w="3315" w:type="dxa"/>
            <w:tcMar>
              <w:top w:w="300" w:type="dxa"/>
              <w:left w:w="300" w:type="dxa"/>
              <w:bottom w:w="150" w:type="dxa"/>
              <w:right w:w="300" w:type="dxa"/>
            </w:tcMar>
            <w:hideMark/>
          </w:tcPr>
          <w:p w:rsidR="0082492D" w:rsidRDefault="0082492D" w:rsidP="007C09EB">
            <w:pPr>
              <w:textAlignment w:val="baseline"/>
            </w:pPr>
            <w:hyperlink r:id="rId83" w:anchor="important_docs_dr" w:tooltip="Важные документы" w:history="1">
              <w:r>
                <w:rPr>
                  <w:rStyle w:val="a3"/>
                  <w:b/>
                  <w:bCs/>
                  <w:color w:val="283C70"/>
                </w:rPr>
                <w:t>Важные документы</w:t>
              </w:r>
            </w:hyperlink>
          </w:p>
          <w:p w:rsidR="0082492D" w:rsidRDefault="0082492D" w:rsidP="007C09EB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84" w:tooltip="Международное право" w:history="1">
              <w:r>
                <w:rPr>
                  <w:rStyle w:val="a3"/>
                  <w:color w:val="283C70"/>
                  <w:sz w:val="18"/>
                  <w:szCs w:val="18"/>
                </w:rPr>
                <w:t>Международное право</w:t>
              </w:r>
            </w:hyperlink>
          </w:p>
          <w:p w:rsidR="0082492D" w:rsidRDefault="0082492D" w:rsidP="007C09EB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85" w:tooltip="Судебная практика" w:history="1">
              <w:r>
                <w:rPr>
                  <w:rStyle w:val="a3"/>
                  <w:color w:val="283C70"/>
                  <w:sz w:val="18"/>
                  <w:szCs w:val="18"/>
                </w:rPr>
                <w:t>Судебная практика</w:t>
              </w:r>
            </w:hyperlink>
          </w:p>
          <w:p w:rsidR="0082492D" w:rsidRDefault="0082492D" w:rsidP="007C09EB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86" w:tooltip="Комментарии, статьи, консультации" w:history="1">
              <w:r>
                <w:rPr>
                  <w:rStyle w:val="a3"/>
                  <w:color w:val="283C70"/>
                  <w:sz w:val="18"/>
                  <w:szCs w:val="18"/>
                </w:rPr>
                <w:t xml:space="preserve">Комментарии, </w:t>
              </w:r>
              <w:r>
                <w:rPr>
                  <w:rStyle w:val="a3"/>
                  <w:color w:val="283C70"/>
                  <w:sz w:val="18"/>
                  <w:szCs w:val="18"/>
                </w:rPr>
                <w:lastRenderedPageBreak/>
                <w:t>статьи, консультации</w:t>
              </w:r>
            </w:hyperlink>
          </w:p>
          <w:p w:rsidR="0082492D" w:rsidRDefault="0082492D" w:rsidP="007C09EB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87" w:tooltip="Справки" w:history="1">
              <w:r>
                <w:rPr>
                  <w:rStyle w:val="a3"/>
                  <w:color w:val="283C70"/>
                  <w:sz w:val="18"/>
                  <w:szCs w:val="18"/>
                </w:rPr>
                <w:t>Справки</w:t>
              </w:r>
            </w:hyperlink>
          </w:p>
        </w:tc>
        <w:tc>
          <w:tcPr>
            <w:tcW w:w="3900" w:type="dxa"/>
            <w:tcBorders>
              <w:left w:val="single" w:sz="6" w:space="0" w:color="E0E0E0"/>
            </w:tcBorders>
            <w:hideMark/>
          </w:tcPr>
          <w:p w:rsidR="0082492D" w:rsidRDefault="0082492D" w:rsidP="007C09EB">
            <w:pPr>
              <w:numPr>
                <w:ilvl w:val="0"/>
                <w:numId w:val="5"/>
              </w:numPr>
              <w:pBdr>
                <w:bottom w:val="single" w:sz="6" w:space="6" w:color="E0E0E0"/>
              </w:pBd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88" w:tooltip="Зарубежные и международные стандарты" w:history="1">
              <w:r>
                <w:rPr>
                  <w:rStyle w:val="a3"/>
                  <w:color w:val="00466E"/>
                  <w:sz w:val="18"/>
                  <w:szCs w:val="18"/>
                </w:rPr>
                <w:t>Зарубежные и международные стандарты</w:t>
              </w:r>
            </w:hyperlink>
          </w:p>
          <w:p w:rsidR="0082492D" w:rsidRDefault="0082492D" w:rsidP="007C09EB">
            <w:pPr>
              <w:numPr>
                <w:ilvl w:val="0"/>
                <w:numId w:val="5"/>
              </w:numPr>
              <w:pBdr>
                <w:bottom w:val="single" w:sz="6" w:space="6" w:color="E0E0E0"/>
              </w:pBd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89" w:tooltip="Профессиональная справочная система " w:history="1">
              <w:r>
                <w:rPr>
                  <w:rStyle w:val="a3"/>
                  <w:color w:val="00466E"/>
                  <w:sz w:val="18"/>
                  <w:szCs w:val="18"/>
                </w:rPr>
                <w:t>Профессиональная справочная система «Реформа технического регулирования»</w:t>
              </w:r>
            </w:hyperlink>
          </w:p>
          <w:p w:rsidR="0082492D" w:rsidRDefault="0082492D" w:rsidP="007C09EB">
            <w:pPr>
              <w:numPr>
                <w:ilvl w:val="0"/>
                <w:numId w:val="5"/>
              </w:numPr>
              <w:pBdr>
                <w:bottom w:val="single" w:sz="6" w:space="6" w:color="E0E0E0"/>
              </w:pBd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90" w:tooltip="Профессиональные справочные системы " w:history="1">
              <w:r>
                <w:rPr>
                  <w:rStyle w:val="a3"/>
                  <w:color w:val="00466E"/>
                  <w:sz w:val="18"/>
                  <w:szCs w:val="18"/>
                </w:rPr>
                <w:t>Профессиональные справочные системы «Техэксперт»</w:t>
              </w:r>
            </w:hyperlink>
          </w:p>
          <w:p w:rsidR="0082492D" w:rsidRDefault="0082492D" w:rsidP="007C09EB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sz w:val="18"/>
                <w:szCs w:val="18"/>
              </w:rPr>
            </w:pPr>
            <w:hyperlink r:id="rId91" w:tooltip="Профессиональные справочные системы " w:history="1">
              <w:r>
                <w:rPr>
                  <w:rStyle w:val="a3"/>
                  <w:color w:val="00466E"/>
                  <w:sz w:val="18"/>
                  <w:szCs w:val="18"/>
                </w:rPr>
                <w:t>Профессиональные справочные системы «Кодекс»</w:t>
              </w:r>
            </w:hyperlink>
          </w:p>
        </w:tc>
      </w:tr>
    </w:tbl>
    <w:p w:rsidR="0082492D" w:rsidRDefault="0082492D" w:rsidP="0082492D"/>
    <w:p w:rsidR="0082492D" w:rsidRDefault="0082492D" w:rsidP="0082492D"/>
    <w:p w:rsidR="0082492D" w:rsidRDefault="0082492D" w:rsidP="0082492D"/>
    <w:p w:rsidR="0082492D" w:rsidRPr="00A56B81" w:rsidRDefault="0082492D" w:rsidP="0082492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t>СВОД ПРАВИЛ ПО ПРОЕКТИРОВАНИЮ И СТРОИТЕЛЬСТВУ</w:t>
      </w: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</w: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</w: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ПЛАНИРОВКА И ЗАСТРОЙКА ТЕРРИТОРИЙ МАЛОЭТАЖНОГО ЖИЛИЩНОГО СТРОИТЕЛЬСТВА</w:t>
      </w: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</w: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PLANING AND OCCUPATION OF TERRITORIES OF LITTLE-STOREY HOUSE-BUILDINGS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Дата введения 2000-01-01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t>ПРЕДИСЛОВИЕ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1 РАЗРАБОТАН ЦНИИЭПгражданстроем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2 РАССМОТРЕН И ОДОБРЕН Управлением градостроительства, инфраструктуры и территориального развития Государственного комитета Российской Федерации по строительству и жилищно-коммунальному комплексу (протокол N 01-НС-15/8 от 17 августа 1999 г. совместного заседания секций "Градостроительство" и "Архитектура" НТС Госстроя России и Экспертного совета Главгосэкспертизы России)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3 ПРИНЯТ Госстроем России (</w:t>
      </w:r>
      <w:hyperlink r:id="rId92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от 30.12.99 N 94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 ВВЕДЕН В ДЕЙСТВИЕ (приказ ЦНИИЭПгражданстроя от 24 ноября 1999 г., N 80 Т) с 1 января 2000 г.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5 ВВОДИТСЯ ВПЕРВЫЕ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t>1 ОБЛАСТЬ ПРИМЕНЕНИЯ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1.1 Настоящий нормативный документ системы устанавливает требования к застройке территорий малоэтажного жилищного строительства как части, так и самостоятельной планировочной структуры городских, сельских и других поселений, разрабатываемой в соответствии с действующими нормами и утвержденными генеральными планами поселений.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t>2 НОРМАТИВНЫЕ ССЫЛКИ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2.1 Использованы ссылки на следующие нормативные документы: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93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2.01.01-82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Строительная климатология и геофизика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94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2.01.15-90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Инженерная защита территорий, зданий и сооружений от опасных геологических процессов. Основные положения проектирования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95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2.07.01-89*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Градостроительство. Планировка и застройка городских и сельских поселений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96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2.08.01-89*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Жилые здания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97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2.08.02-89*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Общественные здания и сооружения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98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2.04.01-85*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Внутренний водопровод и канализация зданий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99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2.04.02-84*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Водоснабжение. Наружные сети и сооружения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00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2.04.03-85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Канализация. Наружные сети и сооружения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01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2.04.05-91*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Отопление, вентиляция и кондиционирование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02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2.04.07-86*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Тепловые сети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03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2.04.08-87*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Газоснабжение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04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2.05.13-90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Нефтепродуктопроводы, прокладываемые на территории городов и других населенных пунктов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05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II-12-77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Защита от шума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06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II-3-79*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Строительная теплотехника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</w:r>
      <w:hyperlink r:id="rId107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10-01-94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Система нормативных документов в строительстве. Основные положения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08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3.05.04-85*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Наружные сети и сооружения водоснабжения и канализации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09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21-01-97*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Пожарная безопасность зданий и сооружений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10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23-05-95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Естественное и искусственное освещение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11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30-02-97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Планировка и застройка территорий садоводческих объединений граждан, здания и сооружения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12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СП 11-102-97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Инженерно-экологические изыскания для строительства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13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СП 11-103-97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Инженерно-гидрометеорологические изыскания для строительства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14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СП 11-106-97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Разработка, согласование, утверждение и состав проектно-планировочной документации на застройку территорий садоводческих объединений граждан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15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ВСН 59-88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Электрооборудование жилых и общественных зданий. Нормы проектирования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16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ВСН 62-91*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Проектирование среды жизнедеятельности с учетом потребностей инвалидов и маломобильных групп населения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17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ПУЭ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Правила устройства электроустановок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hyperlink r:id="rId118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РДС 30-201-98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Инструкция о порядке проектирования и установления красных линий в городах и других поселениях Российской Федерации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19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РД 34.20.185-94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Инструкция по проектированию городских электрических сетей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20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РД 34.21.122-87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Инструкция по устройству молниезащиты зданий и сооружений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21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СанПиН 2.1.4.027-95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Зоны санитарной охраны источников водоснабжения и водопроводов хозяйственно-питьевого назначения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СанПиН 1.6.574-96*. Гигиенические требования к охране атмосферного воздуха населенных мест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* Документ не действует. Действует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22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СанПиН 2.1.6.1032-01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- Примечание изготовителя базы данных.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123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СанПиН 2.2.1/2.1.1.567-96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Санитарно-защитные зоны и санитарная классификация предприятий, сооружений и иных объектов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lastRenderedPageBreak/>
        <w:t>3 ТЕРМИНЫ И ОПРЕДЕЛЕНИЯ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3.1 В настоящем Своде правил применены термины в соответствии с приложением В.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t>4 ПЛАНИРОВКА И ЗАСТРОЙКА ТЕРРИТОРИЙ МАЛОЭТАЖНОГО ЖИЛИЩНОГО СТРОИТЕЛЬСТВА</w:t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A56B81">
        <w:rPr>
          <w:rFonts w:ascii="Arial" w:eastAsia="Times New Roman" w:hAnsi="Arial" w:cs="Arial"/>
          <w:color w:val="4C4C4C"/>
          <w:spacing w:val="2"/>
          <w:sz w:val="38"/>
          <w:szCs w:val="38"/>
        </w:rPr>
        <w:t>4.1 ОСНОВНЫЕ ПОЛОЖЕНИЯ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4.1.1 Градостроительные характеристики территорий малоэтажного жилищного строительства (величина, этажность застройки, размеры приквартирного участка и др.) должны определяться местом размещения территории в планировочной и функциональной структуре городских, сельских и других поселений, типы которых определены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24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ст.5 Градостроительного кодекса РФ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Исключение составляют поселения, упомянутые в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25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п.4 ст.6 Кодекса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, требующие особого регулирования градостроительной деятельности, в первую очередь, в Москве и Санкт-Петербурге.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4.1.2 При решении генерального плана малоэтажной застройки по природным показателям следует различать территории: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благоприятные для застройки;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требующие проведения инженерных защитных мероприятий в соответствии с указаниями</w:t>
      </w:r>
      <w:hyperlink r:id="rId126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2.07.01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,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27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2.01.15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недопустимые для строительства.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4.1.3 Классифицировать территории малоэтажного жилищного строительства следует в соответствии с табл.1.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4.1.4 При размещении и планировочной организации территории малоэтажного жилищного строительства должны соблюдаться требования по: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охране окружающей среды;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защите территории от шума и выхлопных газов транспортных магистралей, электрических и электромагнитных излучений, от выделяемого из земли радона.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4.1.5 Комплексные мероприятия по охране природы и оздоровлению окружающей среды от вредных воздействий, связанных с хозяйственной и иной деятельностью, следует предусматривать в соответствии с нормативными актами, регулирующими 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природоохранную деятельность.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4.1.6 Инсоляция территорий и помещений малоэтажной застройки должна обеспечивать непрерывную 3-часовую продолжительность в весенне-летний период или суммарную 3,5-часовую продолжительность.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2,5 ч.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Требуемая нормативная продолжительность инсоляции должна быть обоснована расчетом лицензированной организацией на стадии проекта застройки и рабочего проекта.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4.1.7 Мусороудаление территорий малоэтажной жилой застройки, как правило, следует проводить путем вывозки бытового мусора от площадок с контейнерами, расстояние от которых до границ участков жилых домов, детских учреждений, озелененных площадок следует устанавливать не менее 50, но не более 100 м.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4.1.8 Для обеспечения пожаротушения отдельных зданий на территориях малоэтажного жилищного строительства следует предусматривать гидранты.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Расходы воды на пожаротушение для расчета уличных кольцевых сетей и распределительных линий должны приниматься по табл.5, 6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28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2.04.02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4.1.9 При невозможности или нецелесообразности обеспечения пожаротушения отдельных зданий от гидрантов допускается предусмотреть его из резервуаров или водоемов в соответствии с примечанием 1 к п.2.11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29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2.04.02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4.1.10 Минимальные противопожарные расстояния между зданиями (а также между крайними строениями и группами строений на приквартирных участках) принимать по табл.1, прил.1</w:t>
      </w:r>
      <w:hyperlink r:id="rId130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2.07.01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A56B81">
        <w:rPr>
          <w:rFonts w:ascii="Arial" w:eastAsia="Times New Roman" w:hAnsi="Arial" w:cs="Arial"/>
          <w:color w:val="4C4C4C"/>
          <w:spacing w:val="2"/>
          <w:sz w:val="38"/>
          <w:szCs w:val="38"/>
        </w:rPr>
        <w:t>4.2 УЛИЧНО-ДОРОЖНАЯ СЕТЬ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4.2.1 Улично-дорожную сеть территорий малоэтажного жилищного строительства следует формировать во взаимоувязке с системой улиц и дорог, предусмотренной генеральным планом поселений.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4.2.2 При проектировании и организации улично-дорожной сети территорий малоэтажной жилой застройки необходимо учитывать: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местоположение территорий в структуре поселения;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тип территории, согласно приведенной в табл.1 классификации;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тип жилого дома (домов);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размеры и конфигурацию территорий.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Таблица 1</w:t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- Классификация территорий малоэтажной жилой застройки домами с приквартирными участками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>
        <w:rPr>
          <w:rFonts w:ascii="Arial" w:eastAsia="Times New Roman" w:hAnsi="Arial" w:cs="Arial"/>
          <w:noProof/>
          <w:color w:val="00466E"/>
          <w:spacing w:val="2"/>
          <w:sz w:val="21"/>
          <w:szCs w:val="21"/>
        </w:rPr>
        <w:lastRenderedPageBreak/>
        <w:drawing>
          <wp:inline distT="0" distB="0" distL="0" distR="0">
            <wp:extent cx="6191250" cy="7858125"/>
            <wp:effectExtent l="19050" t="0" r="0" b="0"/>
            <wp:docPr id="129" name="Рисунок 129" descr="СП 30-102-99 Планировка и застройка территорий малоэтажного жилищного строительства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СП 30-102-99 Планировка и застройка территорий малоэтажного жилищного строительства">
                      <a:hlinkClick r:id="rId1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4.2.3 Планировочное решение малоэтажной жилой застройки должно обеспечивать проезд автотранспорта ко всем зданиям и сооружениям, в том числе к домам, расположенным на приквартирных участках.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4.2.4 Число полос движения на жилых улицах и проездах должно приниматься: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для жилых улиц - не менее 2-х полос;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проездов - 1 полоса.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Ширину полос следует принимать 3,5 м.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4.2.5 На проездах следует предусматривать разъездные площадки длиной не менее 15 м и шириной не менее 7 м, включая ширину проезжей части.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Расстояние между разъездными площадками, а также между разъездными площадками и перекрестками должно быть не более 200 м.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Максимальная протяженность тупикового проезда, согласно требованиям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33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2.07.01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, не должна превышать 150 м. Тупиковые проезды обеспечиваются разворотными площадками размером не менее 12х12 м. Использование разворотной площадки для стоянки автомобилей не допускается.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4.2.6 На территории малоэтажной жилой застройки, как правило, следует предусматривать 100-процентную обеспеченность машино-местами для хранения и парковки легковых автомобилей и других транспортных средств.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4.2.7 На территории с застройкой жилыми домами с приквартирными участками (одно-двухквартирными и многоквартирными блокированными) стоянки следует размещать в пределах отведенного участка.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4.2.8 Гаражи-стоянки, обслуживающие многоквартирные дома различной планировочной структуры, размещаемые на общественных территориях, следует принимать в соответствии с табл.10*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34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2.07.01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A56B81">
        <w:rPr>
          <w:rFonts w:ascii="Arial" w:eastAsia="Times New Roman" w:hAnsi="Arial" w:cs="Arial"/>
          <w:color w:val="4C4C4C"/>
          <w:spacing w:val="2"/>
          <w:sz w:val="38"/>
          <w:szCs w:val="38"/>
        </w:rPr>
        <w:t>4.3 ИНЖЕНЕРНЫЕ СЕТИ И СООРУЖЕНИЯ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4.3.1 Выбор проектных инженерных решений должен производиться в соответствии с техническими условиями на инженерное обеспечение территории, выдаваемыми соответствующими органами, ответственными за эксплуатацию местных инженерных сетей.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4.3.2 Тепловые и газовые сети, трубопроводы водопровода и канализации, как правило, должны прокладываться за пределами проезжей части дорог с целью исключения возможных разрытий в зоне проезжей части. В отдельных случаях допускается их прокладка по территории приквартирных участков при согласии их владельцев. Прокладка газовых сетей высокого давления по территории малоэтажной застройки не допускается.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4.3.3 Теплогазоснабжение малоэтажной жилой застройки допускается предусматривать как децентрализованным - от поквартирных генераторов автономного типа, так и 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централизованным - от существующих или вновь проектируемых котельных (ГРП), с соответствующими инженерными коммуникациями.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Расстояния от ГРП до жилой застройки следует принимать в соответствии с п.5.3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35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2.04.08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4.3.4 Водоснабжение малоэтажной застройки следует производить от централизованных систем для многоквартирных домов в соответствии с требованиями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36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2.04.02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и допускается устраивать автономно - для одно-двухквартирных домов от шахтных и мелкотрубчатых колодцев, каптажей, родников в соответствии с проектом.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4.3.5 Ввод водопровода в одно-двухквартирные дома допускается при наличии подключения к централизованной системе канализации или при наличии местной канализации.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4.3.6 Допускается предусматривать для одно-двухквартирных жилых домов устройство локальных очистных сооружений с расходом стоков не более 3 м</w:t>
      </w:r>
      <w:r w:rsidRPr="00252F9A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П 30-102-99 Планировка и застройка территорий малоэтажного жилищного строительства" style="width:8.25pt;height:17.25pt"/>
        </w:pic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/сут.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4.3.7 Расход воды на полив приквартирных участков малоэтажной застройки должен приниматься до 10 л/м</w:t>
      </w:r>
      <w:r w:rsidRPr="00252F9A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 id="_x0000_i1026" type="#_x0000_t75" alt="СП 30-102-99 Планировка и застройка территорий малоэтажного жилищного строительства" style="width:8.25pt;height:17.25pt"/>
        </w:pic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в сутки; при этом на водозаборных устройствах следует предусматривать установку счетчиков.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4.3.8. Электроснабжение малоэтажной застройки следует проектировать в соответствии с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37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ПУЭ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(Правила устройства электроустановок) и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38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РД 34.20.185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4.3.9. Мощность трансформаторов ТП для электроснабжения малоэтажной застройки следует принимать по расчету.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4.3.10 Сеть 0,38 кВ следует выполнять воздушными (ВЛ) или кабельными (КЛ) линиями, как правило, по разомкнутой разветвленной схеме или петлевой схеме в разомкнутом режиме с однотрансформаторными ТП.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4.3.11 Трассы ВЛ и КЛ 0,38 кВ должны проходить вне пределов приквартирных участков, быть доступными для подъезда к опорам ВЛ обслуживающего автотранспорта и позволять беспрепятственно проводить раскопку КЛ.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Требуемые разрывы следует принимать в соответствии с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39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ПУЭ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(Правила устройства электроустановок).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4.3.12 Ответвления от линии 0,38 кВ к зданию могут выполняться: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 воздушных линий - изолированными проводами, самонесущими проводами, кабелем на тросе, кабелем в земле;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 кабельных линий, проложенных в земле, путем установки кабельного ответвительного ящика вне пределов приквартирных участков.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4.3.13 Вводно-распределительный щиток (ВРЩ) должен устанавливаться внутри многоквартирного жилого здания в соответствии с гл.7.1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40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ПУЭ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Допускается по согласованию с энергоснабжающей организацией установка ВРЩ на территории приквартирного участка в соответствующем климатическом и вандалозащитном исполнении.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установке вводного щитка в здании (снаружи или внутри), на наружной части стены у ввода на высоте 2,5 м должен устанавливаться отключающий аппарат в опломбированном ящике, возможность доступа к которому должна иметь только энергоснабжающая организация.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4.3.14 На территориях малоэтажной застройки следует предусматривать: телефонную связь, трехпрограммное радиовещание, телевизионное вещание, централизованные системы пожарной и охранной сигнализации, автоматизированную систему диспетчерского контроля.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A56B81">
        <w:rPr>
          <w:rFonts w:ascii="Arial" w:eastAsia="Times New Roman" w:hAnsi="Arial" w:cs="Arial"/>
          <w:color w:val="4C4C4C"/>
          <w:spacing w:val="2"/>
          <w:sz w:val="38"/>
          <w:szCs w:val="38"/>
        </w:rPr>
        <w:t>4.4 ИНЖЕНЕРНАЯ ПОДГОТОВКА И ЗАЩИТА ТЕРРИТОРИЙ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4.4.1 Мероприятия по инженерной подготовке и защите территорий должны быть обусловлены генеральным планом и связаны с природными условиями, а также должны регулироваться выбором планировочных, конструктивных и инженерно-технических решений застройки.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4.4.2 Для устранения или уменьшения техногенного воздействия малоэтажной застройки на природные условия нужно предусматривать предупредительные меры: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максимальное сохранение природного рельефа с обеспечением системы отвода поверхностных вод;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минимальную плотность сети подземных инженерных сетей и равномерное их размещение по площади.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4.4.3 К территориям, на которых не допускается малоэтажное жилищное строительство, относятся зоны активного проявления геологических процессов (оползни, осыпи, карсты, лавины, сели и др.).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t>5 ЖИЛЫЕ ОБРАЗОВАНИЯ</w:t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A56B81">
        <w:rPr>
          <w:rFonts w:ascii="Arial" w:eastAsia="Times New Roman" w:hAnsi="Arial" w:cs="Arial"/>
          <w:color w:val="4C4C4C"/>
          <w:spacing w:val="2"/>
          <w:sz w:val="38"/>
          <w:szCs w:val="38"/>
        </w:rPr>
        <w:t>5.1 ОБЩИЕ ПОЛОЖЕНИЯ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5.1.1 Малоэтажной жилой застройкой принята застройка домами высотой до 3-х этажей включительно.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5.1.2 Жилые образования территорий малоэтажного жилищного строительства должны состоять, как правило, из жилых домов одноквартирных и блокированных (с приквартирными участками).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применение домов секционного типа и других (высотой до 4-х этажей) с градостроительным регулированием в соответствии со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41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2.07.01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A56B81">
        <w:rPr>
          <w:rFonts w:ascii="Arial" w:eastAsia="Times New Roman" w:hAnsi="Arial" w:cs="Arial"/>
          <w:color w:val="4C4C4C"/>
          <w:spacing w:val="2"/>
          <w:sz w:val="38"/>
          <w:szCs w:val="38"/>
        </w:rPr>
        <w:t>5.2 ТИПЫ ЖИЛЫХ ЗДАНИЙ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5.2.1 В индивидуальном строительстве основной тип дома - одноквартирный. Помимо одноквартирных, применяются дома блокированные, в том числе двухквартирные, с приквартирными участками при каждой квартире.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5.2.2 Основными типами жилища для муниципального строительства следует принимать дома многоквартирные блокированные, секционного типа с приквартирными участками или двориками перед частью квартир.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5.2.3 По уровню проживания проектируемое жилище следует подразделять на две основные категории: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социальное жилище для муниципального строительства с нормируемыми верхними пределами площадей квартир (согласно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42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2.08.01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);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жилище для индивидуального строительства с нормируемыми нижними пределами площадей квартир.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Типы квартир и их площади представлены в приложении А.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5.2.4 В городских, пригородных и сельских поселениях для семей, ведущих индивидуальную трудовую деятельность, следует применять жилые дома с местом приложения труда (дом врача, дом ремесленника, дом продавца товаров повседневного спроса, дом фермера и др.).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Проектирование домов со слесарными, ремонтными, кузнечными мастерскими и подобными помещениями допускается при соблюдении необходимых гигиенических, экологических, противопожарных и санитарных требований, при согласовании соответствующих служб государственного надзора.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5.2.5 Потребности населения в жилье должны быть обеспечены не только путем нового строительства, но и с помощью модернизации и реконструкции малоэтажных жилых зданий, 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сохранивших свою материальную ценность (см. табл.1, сноски).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A56B81">
        <w:rPr>
          <w:rFonts w:ascii="Arial" w:eastAsia="Times New Roman" w:hAnsi="Arial" w:cs="Arial"/>
          <w:color w:val="4C4C4C"/>
          <w:spacing w:val="2"/>
          <w:sz w:val="38"/>
          <w:szCs w:val="38"/>
        </w:rPr>
        <w:t>5.3 ПЛАНИРОВКА И ЗАСТРОЙКА ПРИКВАРТИРНЫХ УЧАСТКОВ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5.3.1 Предельные размеры земельных участков для усадебных, одно-двухквартирных и многоквартирных блокированных жилых домов устанавливаются органами местного самоуправления в соответствии с территориальными строительными нормами в зависимости от типа дома и других местных особенностей.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Границы, площади и режим использования земельных участков при многоквартирных жилых домах определяются градостроительной документацией с учетом законодательства Российской Федерации и нормативных правовых актов субъектов Российской Федерации. Минимальные площади приквартирных участков для разных типов жилых домов приведены в табл.1.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5.3.2 Усадебный, одно-двухквартирный дом должен отстоять от красной линии улиц не менее чем на 5 м, от красной линии проездов - не менее чем на 3 м. Расстояние от хозяйственных построек до красных линий улиц и проездов должно быть не менее 5 м.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5.3.3 В сельских поселениях и на территориях малоэтажной застройки городов и пригородных поселений (на которых разрешено содержание скота) допускается предусматривать на приквартирных земельных участках хозяйственные постройки для содержания скота и птицы, хранения кормов, инвентаря, топлива и других хозяйственных нужд, бани, а также - хозяйственные подъезды и скотопрогоны. Состав и площади хозяйственных построек и построек для индивидуальной трудовой деятельности принимаются в соответствии с региональными особенностями и заданием на проектирование.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5.3.4 До границы соседнего приквартирного участка расстояния по санитарно-бытовым условиям должны быть не менее: от усадебного, одно- двухквартирного и блокированного дома - 3 м с учетом требований п.4.1.5 настоящего Свода правил; от постройки для содержания скота и птицы - 4 м; от других построек (бани, гаража и др.) - 1 м; от стволов высокорослых деревьев - 4 м; среднерослых - 2 м; от кустарника - 1 м.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5.3.5 Постройки для содержания скота и птицы допускается пристраивать только к усадебным одно-двухквартирным домам при изоляции их от жилых комнат не менее чем тремя подсобными помещениями; при этом помещения для скота и птицы должны иметь изолированный наружный вход, расположенный не ближе 7 м от входа в дом.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5.3.6 При устройстве гаражей (в том числе пристроенных) в цокольном, подвальном этажах одно-двухэтажных усадебных, одноквартирных и блокированных домов (в усадебных, одно-двухквартирных домах и в первом этаже) допускается их проектирование без соблюдения 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нормативов на проектирование предприятий по обслуживанию автомобилей.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5.3.7 В сельских поселениях и на территориях малоэтажной застройки пригородной зоны для жителей многоквартирных домов хозяйственные постройки для скота и птицы могут выделяться за пределами жилых образований. Для многоквартирных домов допускается устройство встроенных или отдельно стоящих коллективных хранилищ сельскохозяйственных продуктов, площадь которых определяется заданием на проектирование.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5.3.8 На территориях с застройкой усадебными, одно-двухквартирными домами расстояние от окон жилых комнат до стен соседнего дома и хозяйственных построек (сарая, гаража, бани), расположенных на соседних земельных участках, должно быть не менее 6 м.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t>6 УЧРЕЖДЕНИЯ И ПРЕДПРИЯТИЯ ОБСЛУЖИВАНИЯ</w:t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A56B81">
        <w:rPr>
          <w:rFonts w:ascii="Arial" w:eastAsia="Times New Roman" w:hAnsi="Arial" w:cs="Arial"/>
          <w:color w:val="4C4C4C"/>
          <w:spacing w:val="2"/>
          <w:sz w:val="38"/>
          <w:szCs w:val="38"/>
        </w:rPr>
        <w:t>6.1 ОБЩИЕ ПОЛОЖЕНИЯ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6.1.1 Учреждения и предприятия обслуживания населения на территориях малоэтажной застройки в городских, пригородных и сельских поселениях следует размещать с учетом типа поселения, численности обслуживаемого населения и общей градостроительной ситуации, включая близость других объектов обслуживания и организацию транспортных связей, предусматривая, как правило, формирование общественных центров, в увязке с сетью улиц, дорог и пешеходных путей.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инвалидов необходимо обеспечивать возможность подъезда, в том числе на инвалидных колясках, к общественным зданиям и сооружениям с учетом требований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43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ВСН 62-91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A56B81">
        <w:rPr>
          <w:rFonts w:ascii="Arial" w:eastAsia="Times New Roman" w:hAnsi="Arial" w:cs="Arial"/>
          <w:color w:val="4C4C4C"/>
          <w:spacing w:val="2"/>
          <w:sz w:val="38"/>
          <w:szCs w:val="38"/>
        </w:rPr>
        <w:t>6.2 ОРГАНИЗАЦИЯ ОБСЛУЖИВАНИЯ НА ТЕРРИТОРИЯХ МАЛОЭТАЖНОЙ ЗАСТРОЙКИ В ПОСЕЛЕНИЯХ РАЗЛИЧНЫХ ТИПОВ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6.2.1 В соответствии с классификацией территорий (см. табл.1) малоэтажное строительство размещается в виде отдельных жилых образований в структуре городов - от больших до крупнейших, а также в жилых образованиях малых, средних и больших городов, пригородных и сельских поселений, что определяет различия в организации обслуживания их населения.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В городах и пригородных поселениях перечень учреждений повседневного обслуживания 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территорий малоэтажной жилой застройки, как правило, должен включать следующие объекты: дошкольные учреждения, общеобразовательные школы, спортивно-досуговый комплекс, амбулаторно-поликлинические учреждения, аптечные киоски, объекты торгово-бытового назначения, отделение связи, отделение cбербанка, опорный пункт охраны порядка, центр административного самоуправления, а также площадки (спорт, отдых, выездные услуги, детские игры). При этом в условиях пригородной зоны необходимо учитывать сезонное расширение стационарных объектов.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сельской местности следует предусматривать подразделение учреждений и предприятий обслуживания на объекты первой необходимости в каждом поселении, начиная с 50 жителей, и базовые объекты более высокого уровня на группу населенных мест, размещаемые в центре местного самоуправления (сельского округа, волости и др.). Помимо стационарных зданий необходимо использовать передвижные средства и сезонные сооружения.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6.2.2 При расчете числа и вместимости учреждений и предприятий обслуживания и их размещении следует исходить из необходимости удовлетворения потребностей различных социально-демографических групп населения.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городах и пригородных поселениях для ориентировочных расчетов количества и вместимости учреждений и предприятий обслуживания территорий малоэтажной застройки и их участков допускается принимать показатели, приведенные в приложении Б. В сельской местности для ориентировочных расчетов вместимости объектов и размеров их участков допускается принимать показатели приложения 7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44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2.07.01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6.2.3 Размещение учреждений и предприятий обслуживания на территориях малоэтажной жилой застройки следует осуществлять: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а) в городах и пригородных поселениях - с учетом радиусов доступности не более указанных в табл.2.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Таблица 2 -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Радиусы пешеходной доступности объектов обслуживания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17"/>
        <w:gridCol w:w="3038"/>
      </w:tblGrid>
      <w:tr w:rsidR="0082492D" w:rsidRPr="00A56B81" w:rsidTr="007C09EB">
        <w:trPr>
          <w:trHeight w:val="15"/>
        </w:trPr>
        <w:tc>
          <w:tcPr>
            <w:tcW w:w="7577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11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2492D" w:rsidRPr="00A56B81" w:rsidTr="007C09EB"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Учреждения и предприятия обслуживания населения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Радиусы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обслуживания, м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</w:rPr>
              <w:t> </w:t>
            </w:r>
          </w:p>
        </w:tc>
      </w:tr>
      <w:tr w:rsidR="0082492D" w:rsidRPr="00A56B81" w:rsidTr="007C09EB"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Дошкольные учреждения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500</w:t>
            </w:r>
          </w:p>
        </w:tc>
      </w:tr>
      <w:tr w:rsidR="0082492D" w:rsidRPr="00A56B81" w:rsidTr="007C09EB"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Общеобразовательные школы: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750</w:t>
            </w:r>
          </w:p>
        </w:tc>
      </w:tr>
      <w:tr w:rsidR="0082492D" w:rsidRPr="00A56B81" w:rsidTr="007C09EB"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для начальных классов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500</w:t>
            </w:r>
          </w:p>
        </w:tc>
      </w:tr>
      <w:tr w:rsidR="0082492D" w:rsidRPr="00A56B81" w:rsidTr="007C09EB"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Помещения для физкультурно-оздоровительных и досуговых занятий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800</w:t>
            </w:r>
          </w:p>
        </w:tc>
      </w:tr>
      <w:tr w:rsidR="0082492D" w:rsidRPr="00A56B81" w:rsidTr="007C09EB"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Амбулаторно-поликлинические учреждения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1000</w:t>
            </w:r>
          </w:p>
        </w:tc>
      </w:tr>
      <w:tr w:rsidR="0082492D" w:rsidRPr="00A56B81" w:rsidTr="007C09EB"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Аптеки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800</w:t>
            </w:r>
          </w:p>
        </w:tc>
      </w:tr>
      <w:tr w:rsidR="0082492D" w:rsidRPr="00A56B81" w:rsidTr="007C09EB"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Предприятия торгово-бытового обслуживания повседневного пользования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800</w:t>
            </w:r>
          </w:p>
        </w:tc>
      </w:tr>
      <w:tr w:rsidR="0082492D" w:rsidRPr="00A56B81" w:rsidTr="007C09EB"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Отделения связи и cбербанка, опорный пункт охраны порядка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800</w:t>
            </w:r>
          </w:p>
        </w:tc>
      </w:tr>
      <w:tr w:rsidR="0082492D" w:rsidRPr="00A56B81" w:rsidTr="007C09EB">
        <w:tc>
          <w:tcPr>
            <w:tcW w:w="7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Центр административного самоуправления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1200</w:t>
            </w:r>
          </w:p>
        </w:tc>
      </w:tr>
    </w:tbl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размещении объектов обслуживания необходимо учитывать имеющиеся на соседних территориях учреждения и предприятия при соблюдении нормативных радиусов доступности (кроме дошкольных учреждений и начальных школ, пути подхода к которым не должны пересекать проезжую часть);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б) в сельской местности обеспечение жителей каждого поселения услугами первой необходимости должно осуществляться в пределах пешеходной доступности не более 30 мин (2-2,5 км); при этом размещение учреждений более высокого уровня обслуживания, в том числе периодического, необходимо предусматривать в пределах границ муниципальных образований с пешеходно-транспортной доступностью не более 60 мин.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Региональные ограничения радиусов обслуживания, доступность медицинских учреждений в сельской местности и требования по безопасности движения учащихся начальных классов принимаются по п.5.4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45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2.07.01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6.2.4 Расстояния от зданий и границ земельных участков в части детских дошкольных учреждений и общеобразовательных школ следует принимать по п.5.5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46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2.07.01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A56B81">
        <w:rPr>
          <w:rFonts w:ascii="Arial" w:eastAsia="Times New Roman" w:hAnsi="Arial" w:cs="Arial"/>
          <w:color w:val="4C4C4C"/>
          <w:spacing w:val="2"/>
          <w:sz w:val="38"/>
          <w:szCs w:val="38"/>
        </w:rPr>
        <w:t>6.3 ПЛАНИРОВКА И ЗАСТРОЙКА ОБЩЕСТВЕННЫХ ЦЕНТРОВ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6.3.1 Общественный центр территории малоэтажного жилищного строительства предназначен для размещения преимущественно объектов культуры, торгово-бытового обслуживания, административных, физкультурно-оздоровительных и досуговых зданий и сооружений.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перечень объектов застройки в центре могут включаться многоквартирные жилые дома с учреждениями обслуживания.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общественном центре следует формировать систему взаимосвязанных пространств-площадок (для отдыха, спорта, приема выездных услуг) и пешеходных путей.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пределах общественного центра следует предусматривать общую стоянку транспортных средств из расчета: на 100 единовременных посетителей - 7-10 машино-мест и 15-20 велосипедов и мопедов.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6.3.2 В малых городах и пригородных поселениях на территориях малоэтажной жилой застройки допускается применение малых предприятий, размещение которых согласовывается с органами государственного надзора. В сельских поселениях допускается размещать малые предприятия, в том числе совмещающие обслуживание и производство 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услуг, не требующие устройства санитарно-защитных зон размером более 50 м.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6.3.3 Застройку общественного центра территории малоэтажного строительства возможно формировать как отдельно стоящими зданиями, так и учреждениями и предприятиями, образующими в совокупности благодаря приемам кооперирования и блокирования многофункциональные комплексы общественного обслуживания, а также объектами, входящими в структуру жилого дома.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Проектирование общественных зданий и сооружений следует осуществлять по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47" w:history="1">
        <w:r w:rsidRPr="00A56B81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СНиП 2.08.02</w:t>
        </w:r>
      </w:hyperlink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6.3.4 По сравнению с отдельно стоящими общественными зданиями следует уменьшать расчетные показатели площади участка для зданий: пристроенных на 25%, встроенно-пристроенных - до 50% (за исключением дошкольных учреждений).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6.3.5 Для организации обслуживания на территориях малоэтажного жилищного строительства разрешается размещение учреждений и предприятий с использованием индивидуальной формы деятельности - детского сада, магазина, кафе, физкультурно-оздоровительного и досугового комплекса, парикмахерской, фотоателье и т.п., встроенными в малоэтажные жилые дома, с размещением преимущественно в 1-м и цокольном этажах. При этом общая площадь встроенных учреждений не должна превышать 150 м</w:t>
      </w:r>
      <w:r w:rsidRPr="00252F9A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 id="_x0000_i1027" type="#_x0000_t75" alt="СП 30-102-99 Планировка и застройка территорий малоэтажного жилищного строительства" style="width:8.25pt;height:17.25pt"/>
        </w:pic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. Упомянутые учреждения и предприятия могут иметь центроформирующее значение и размещаться в центральной части поселения или жилого образования. При устройстве встроенных мастерских по ремонту и прокату автомобилей, ремонту бытовой техники, а также помещений ритуальных услуг такие объекты следует размещать на окраине поселения. Устройство встроенных предприятий, вредных для здоровья населения (рентгеноустановок, магазинов стройматериалов, москательно-химических и т.п.), в условиях малоэтажной застройки не допускается.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Встроенные учреждения общественного назначения должны иметь входы, изолированные от жилой части здания. Участок встроенного учреждения должен быть подразделен на жилую и общественную части с размещением в последней зоны для посетителей и хозяйственного двора. Перед входом в здание необходимо предусмотреть стоянку транспортных средств.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6.3.6 Потребности населения в обслуживании должны обеспечиваться путем как нового строительства, так и реконструкции существующего фонда, особенно в сельской местности и в пригородных поселениях.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t>ПРИЛОЖЕНИЕ А (рекомендуемое). ТИПЫ КВАРТИР ПО ЧИСЛУ КОМНАТ И ИХ ПЛОЩАДИ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А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</w:rPr>
        <w:t>(Рекомендуемое)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13"/>
        <w:gridCol w:w="457"/>
        <w:gridCol w:w="364"/>
        <w:gridCol w:w="457"/>
        <w:gridCol w:w="457"/>
        <w:gridCol w:w="364"/>
        <w:gridCol w:w="457"/>
        <w:gridCol w:w="364"/>
        <w:gridCol w:w="457"/>
        <w:gridCol w:w="457"/>
        <w:gridCol w:w="509"/>
        <w:gridCol w:w="509"/>
        <w:gridCol w:w="602"/>
        <w:gridCol w:w="428"/>
        <w:gridCol w:w="413"/>
        <w:gridCol w:w="335"/>
        <w:gridCol w:w="412"/>
      </w:tblGrid>
      <w:tr w:rsidR="0082492D" w:rsidRPr="00A56B81" w:rsidTr="007C09EB">
        <w:trPr>
          <w:trHeight w:val="15"/>
        </w:trPr>
        <w:tc>
          <w:tcPr>
            <w:tcW w:w="2957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2492D" w:rsidRPr="00A56B81" w:rsidTr="007C09E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Вид строительства</w:t>
            </w:r>
          </w:p>
        </w:tc>
        <w:tc>
          <w:tcPr>
            <w:tcW w:w="8316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Число комнат (типы квартир)</w:t>
            </w:r>
          </w:p>
        </w:tc>
      </w:tr>
      <w:tr w:rsidR="0082492D" w:rsidRPr="00A56B81" w:rsidTr="007C09E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</w:t>
            </w:r>
          </w:p>
        </w:tc>
      </w:tr>
      <w:tr w:rsidR="0082492D" w:rsidRPr="00A56B81" w:rsidTr="007C09E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6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Величина квартир (малых, больших)</w:t>
            </w:r>
          </w:p>
        </w:tc>
      </w:tr>
      <w:tr w:rsidR="0082492D" w:rsidRPr="00A56B81" w:rsidTr="007C09E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</w:t>
            </w:r>
          </w:p>
        </w:tc>
      </w:tr>
      <w:tr w:rsidR="0082492D" w:rsidRPr="00A56B81" w:rsidTr="007C09E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 Муниципальное строительство - верхние пределы площади квартир, м</w:t>
            </w:r>
            <w:r w:rsidRPr="00252F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28" type="#_x0000_t75" alt="СП 30-102-99 Планировка и застройка территорий малоэтажного жилищного строительства" style="width:8.25pt;height:17.25pt"/>
              </w:pic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</w:t>
            </w:r>
            <w:hyperlink r:id="rId148" w:history="1">
              <w:r w:rsidRPr="00A56B81">
                <w:rPr>
                  <w:rFonts w:ascii="Times New Roman" w:eastAsia="Times New Roman" w:hAnsi="Times New Roman" w:cs="Times New Roman"/>
                  <w:color w:val="00466E"/>
                  <w:sz w:val="21"/>
                  <w:u w:val="single"/>
                </w:rPr>
                <w:t>СНиП 2.08.01</w:t>
              </w:r>
            </w:hyperlink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), - 18 м</w:t>
            </w:r>
            <w:r w:rsidRPr="00252F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29" type="#_x0000_t75" alt="СП 30-102-99 Планировка и застройка территорий малоэтажного жилищного строительства" style="width:7.5pt;height:15.75pt"/>
              </w:pic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 чел.: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92D" w:rsidRPr="00A56B81" w:rsidTr="007C09E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город, поселок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28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</w:tr>
      <w:tr w:rsidR="0082492D" w:rsidRPr="00A56B81" w:rsidTr="007C09E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село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38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66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</w:tr>
      <w:tr w:rsidR="0082492D" w:rsidRPr="00A56B81" w:rsidTr="007C09E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 Индивидуальное строительство - нижние пределы площади квартир, м</w:t>
            </w:r>
            <w:r w:rsidRPr="00252F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30" type="#_x0000_t75" alt="СП 30-102-99 Планировка и застройка территорий малоэтажного жилищного строительства" style="width:8.25pt;height:17.25pt"/>
              </w:pic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, - 18 м</w:t>
            </w:r>
            <w:r w:rsidRPr="00252F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31" type="#_x0000_t75" alt="СП 30-102-99 Планировка и застройка территорий малоэтажного жилищного строительства" style="width:8.25pt;height:17.25pt"/>
              </w:pic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/чел.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36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65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77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95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108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126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144</w:t>
            </w:r>
          </w:p>
        </w:tc>
      </w:tr>
      <w:tr w:rsidR="0082492D" w:rsidRPr="00A56B81" w:rsidTr="007C09EB">
        <w:tc>
          <w:tcPr>
            <w:tcW w:w="1127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Примечания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1 Верхние пределы площади квартир для индивидуального строительства не ограничиваются.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2 Соотношение типов квартир по числу комнат и площади для конкретных регионов и поселений определяются местной администрацией с учетом демографических требований, достигнутого уровня обеспеченности населения жилищем и ресурсообеспеченности жилищного строительства.</w:t>
            </w:r>
          </w:p>
        </w:tc>
      </w:tr>
    </w:tbl>
    <w:p w:rsidR="0082492D" w:rsidRPr="00A56B81" w:rsidRDefault="0082492D" w:rsidP="0082492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t>ПРИЛОЖЕНИЕ Б (рекомендуемое). ПЕРЕЧЕНЬ И ОРИЕНТИРОВОЧНЫЕ РАСЧЕТНЫЕ ПОКАЗАТЕЛИ ОБЕСПЕЧЕННОСТИ ОБЪЕКТОВ ОБСЛУЖИВАНИЯ И РАЗМЕРЫ ИХ УЧАСТКОВ НА ТЕРРИТОРИЯХ МАЛОЭТАЖНОЙ ЗАСТРОЙКИ В ГОРОДАХ И ПРИГОРОДНЫХ ПОСЕЛЕНИЯХ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Б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</w:rPr>
        <w:t>(Рекомендуемое)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71"/>
        <w:gridCol w:w="2703"/>
        <w:gridCol w:w="2281"/>
      </w:tblGrid>
      <w:tr w:rsidR="0082492D" w:rsidRPr="00A56B81" w:rsidTr="007C09EB">
        <w:trPr>
          <w:trHeight w:val="15"/>
        </w:trPr>
        <w:tc>
          <w:tcPr>
            <w:tcW w:w="5359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142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772" w:type="dxa"/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2492D" w:rsidRPr="00A56B81" w:rsidTr="007C09E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Учреждения и предприятия обслуживания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Показатели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Размеры земельных участков</w:t>
            </w:r>
          </w:p>
        </w:tc>
      </w:tr>
      <w:tr w:rsidR="0082492D" w:rsidRPr="00A56B81" w:rsidTr="007C09E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Дошкольные учреждения, % охвата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В зависимости от 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демографической структуры охват в пределах 50%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Не менее 35 м</w:t>
            </w:r>
            <w:r w:rsidRPr="00252F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32" type="#_x0000_t75" alt="СП 30-102-99 Планировка и застройка территорий малоэтажного жилищного строительства" style="width:8.25pt;height:17.25pt"/>
              </w:pic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на 1 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место</w:t>
            </w:r>
          </w:p>
        </w:tc>
      </w:tr>
      <w:tr w:rsidR="0082492D" w:rsidRPr="00A56B81" w:rsidTr="007C09E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Общеобразовательные школы, % охвата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зависимости от демографической структуры, охват 100% учащихся основной школы (I и II ступени), 50% учащихся средней школы (III ступени)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 менее 16 м</w:t>
            </w:r>
            <w:r w:rsidRPr="00252F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33" type="#_x0000_t75" alt="СП 30-102-99 Планировка и застройка территорий малоэтажного жилищного строительства" style="width:8.25pt;height:17.25pt"/>
              </w:pic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1 место</w:t>
            </w:r>
          </w:p>
        </w:tc>
      </w:tr>
      <w:tr w:rsidR="0082492D" w:rsidRPr="00A56B81" w:rsidTr="007C09E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Спортивно-досуговый комплекс, м</w:t>
            </w:r>
            <w:r w:rsidRPr="00252F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34" type="#_x0000_t75" alt="СП 30-102-99 Планировка и застройка территорий малоэтажного жилищного строительства" style="width:8.25pt;height:17.25pt"/>
              </w:pic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общ. площ. на 1000 чел.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300,0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0,2-0,5 га на объект</w:t>
            </w:r>
          </w:p>
        </w:tc>
      </w:tr>
      <w:tr w:rsidR="0082492D" w:rsidRPr="00A56B81" w:rsidTr="007C09E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Амбулаторно-поликлинические учреждения: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92D" w:rsidRPr="00A56B81" w:rsidTr="007C09EB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поликлиники, посещ. в смену на 1000 чел.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17,6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 га на объект</w:t>
            </w:r>
          </w:p>
        </w:tc>
      </w:tr>
      <w:tr w:rsidR="0082492D" w:rsidRPr="00A56B81" w:rsidTr="007C09EB"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амбулатории, м</w:t>
            </w:r>
            <w:r w:rsidRPr="00252F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35" type="#_x0000_t75" alt="СП 30-102-99 Планировка и застройка территорий малоэтажного жилищного строительства" style="width:8.25pt;height:17.25pt"/>
              </w:pic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общ. площ. на 1000 чел.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50,0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0,2 га на объект</w:t>
            </w:r>
          </w:p>
        </w:tc>
      </w:tr>
      <w:tr w:rsidR="0082492D" w:rsidRPr="00A56B81" w:rsidTr="007C09E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Аптечные киоски, м</w:t>
            </w:r>
            <w:r w:rsidRPr="00252F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36" type="#_x0000_t75" alt="СП 30-102-99 Планировка и застройка территорий малоэтажного жилищного строительства" style="width:8.25pt;height:17.25pt"/>
              </w:pic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общ. площ. на 1000 чел.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10,0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0,05 га на объект или встроенные</w:t>
            </w:r>
          </w:p>
        </w:tc>
      </w:tr>
      <w:tr w:rsidR="0082492D" w:rsidRPr="00A56B81" w:rsidTr="007C09E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Предприятия повседневной торговли, м</w:t>
            </w:r>
            <w:r w:rsidRPr="00252F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37" type="#_x0000_t75" alt="СП 30-102-99 Планировка и застройка территорий малоэтажного жилищного строительства" style="width:8.25pt;height:17.25pt"/>
              </w:pic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торг. площ. на 1000 чел.: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92D" w:rsidRPr="00A56B81" w:rsidTr="007C09EB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продовольственные магазины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160,0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0,2-0,3 га</w:t>
            </w:r>
          </w:p>
        </w:tc>
      </w:tr>
      <w:tr w:rsidR="0082492D" w:rsidRPr="00A56B81" w:rsidTr="007C09EB"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непродовольственные магазины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80,0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объект</w:t>
            </w:r>
          </w:p>
        </w:tc>
      </w:tr>
      <w:tr w:rsidR="0082492D" w:rsidRPr="00A56B81" w:rsidTr="007C09E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Предприятия бытового обслуживания, раб. мест на 1000 чел.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0,15 га на объект</w:t>
            </w:r>
          </w:p>
        </w:tc>
      </w:tr>
      <w:tr w:rsidR="0082492D" w:rsidRPr="00A56B81" w:rsidTr="007C09E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Отделение связи, объект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0,1-0,15 га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на объект</w:t>
            </w:r>
          </w:p>
        </w:tc>
      </w:tr>
      <w:tr w:rsidR="0082492D" w:rsidRPr="00A56B81" w:rsidTr="007C09E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Отделение cбербанка, м</w:t>
            </w:r>
            <w:r w:rsidRPr="00252F9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38" type="#_x0000_t75" alt="СП 30-102-99 Планировка и застройка территорий малоэтажного жилищного строительства" style="width:8.25pt;height:17.25pt"/>
              </w:pic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общ. площ. на 1000 чел.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40,0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92D" w:rsidRPr="00A56B81" w:rsidTr="007C09E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Опорный пункт охраны порядка, объект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92D" w:rsidRPr="00A56B81" w:rsidTr="007C09E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Центр административного самоуправления, объект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92D" w:rsidRPr="00A56B81" w:rsidTr="007C09EB"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Примечания</w:t>
            </w:r>
          </w:p>
          <w:p w:rsidR="0082492D" w:rsidRPr="00A56B81" w:rsidRDefault="0082492D" w:rsidP="007C09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 Школы размещаются: средние и основные - начиная с численности населения 2 тыс. чел., начальные - с 500 чел.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</w:r>
            <w:r w:rsidRPr="00A56B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2 Размещение поликлиник можно предусматривать на территории ближайших жилых массивов при соблюдении нормативной доступности.</w:t>
            </w:r>
          </w:p>
        </w:tc>
      </w:tr>
    </w:tbl>
    <w:p w:rsidR="0082492D" w:rsidRPr="00A56B81" w:rsidRDefault="0082492D" w:rsidP="0082492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A56B81">
        <w:rPr>
          <w:rFonts w:ascii="Arial" w:eastAsia="Times New Roman" w:hAnsi="Arial" w:cs="Arial"/>
          <w:color w:val="3C3C3C"/>
          <w:spacing w:val="2"/>
          <w:sz w:val="41"/>
          <w:szCs w:val="41"/>
        </w:rPr>
        <w:t>ПРИЛОЖЕНИЕ В (обязательное). ТЕРМИНЫ И ОПРЕДЕЛЕНИЯ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ПРИЛОЖЕНИЕ В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</w:rPr>
        <w:t>(Обязательное)</w:t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lastRenderedPageBreak/>
        <w:t>Базовые объекты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учреждения и предприятия, организующие и обеспечивающие периодическое обслуживание группы поселений в границах территории местного самоуправления.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Блокированный жилой дом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дом, состоящий из двух и более квартир, каждая из которых имеет непосредственный выход на свой приквартирный участок.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Встроенные, встроенно-пристроенные и пристроенные учреждения и предприятия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учреждения и предприятия, входящие в структуру жилого дома или другого объекта.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Жилое образование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функционально-планировочное образование в виде: поселения (поселка) малоэтажной застройки, комплекса малоэтажной застройки, группы участков малоэтажной застройки.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Индивидуальное жилищное строительство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форма обеспечения граждан жилищем путем строительства домов на праве личной собственности, выполняемого при непосредственном участии граждан или за их счет.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Индивидуальные застройщики (физические лица)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граждане, получившие в установленном порядке земельный участок для строительства жилого дома с хозяйственными постройками для ведения личного подсобного хозяйства и осуществляющие это строительство либо своими силами, либо с привлечением других лиц или строительных организаций.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Малоэтажная жилая застройка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жилая застройка этажностью до 4 этажей включительно с обеспечением, как правило, непосредственной связи квартир с земельным участком.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Микроцентры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объекты, объединяющие учреждения и предприятия первой необходимости и минимальной вместимости для обслуживания малых поселений.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Обслуживание населения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обеспечение жителей необходимыми услугами; на территориях малоэтажной жилой застройки организуется, как правило, повседневное обслуживание, предоставляющее жителям услуги первой необходимости, и в отдельных случаях - периодическое обслуживание, предоставляющее услуги еженедельного и более редкого спроса.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Общественный центр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территория для преимущественного размещения объектов обслуживания и осуществления различных общественных процессов (общение, отдых, торговля и др.). Общественный центр имеет границы и режим целевого функционального назначения, установленные градостроительной документацией.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Одноквартирный жилой дом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жилой дом, предназначенный для проживания одной семьи и имеющий приквартирный участок.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Приквартирный участок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земельный участок, примыкающий к квартире (дому), с непосредственным выходом на него.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Социальная инфраструктура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комплекс объектов обслуживания и взаимосвязей между ними, наземных и дистанционных, в пределах градостроительного образования (территории, поселения, группы поселений и др.).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Территория малоэтажного жилищного строительства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часть селитебной территории поселения или поселение в целом. Предназначена для размещения малоэтажной жилой застройки, объектов социальной инфраструктуры, инженерных и транспортных коммуникаций.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56B81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Усадебный жилой дом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t>- одноквартирный, дом с приквартирным участком, постройками, для подсобного хозяйства.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2492D" w:rsidRPr="00A56B81" w:rsidRDefault="0082492D" w:rsidP="0082492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Электронный текст документа</w:t>
      </w:r>
      <w:r w:rsidRPr="00A56B81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подготовлен АО "Кодекс" и сверен по: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официальное издание</w:t>
      </w:r>
      <w:r w:rsidRPr="00A56B81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М.: Госстрой России, ГУП ЦПП, 2000</w:t>
      </w:r>
    </w:p>
    <w:p w:rsidR="00374901" w:rsidRDefault="00374901"/>
    <w:sectPr w:rsidR="0037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F5AA0"/>
    <w:multiLevelType w:val="multilevel"/>
    <w:tmpl w:val="01E8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7097F"/>
    <w:multiLevelType w:val="multilevel"/>
    <w:tmpl w:val="EFFC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5A3007"/>
    <w:multiLevelType w:val="multilevel"/>
    <w:tmpl w:val="6CC0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E48FA"/>
    <w:multiLevelType w:val="multilevel"/>
    <w:tmpl w:val="B9F2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04A3B"/>
    <w:multiLevelType w:val="multilevel"/>
    <w:tmpl w:val="03C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483A3A"/>
    <w:multiLevelType w:val="multilevel"/>
    <w:tmpl w:val="DF86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492D"/>
    <w:rsid w:val="00374901"/>
    <w:rsid w:val="0082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4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4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8249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82492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9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249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2492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249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82492D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formattext">
    <w:name w:val="formattext"/>
    <w:basedOn w:val="a"/>
    <w:rsid w:val="0082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2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492D"/>
  </w:style>
  <w:style w:type="character" w:styleId="a3">
    <w:name w:val="Hyperlink"/>
    <w:basedOn w:val="a0"/>
    <w:uiPriority w:val="99"/>
    <w:semiHidden/>
    <w:unhideWhenUsed/>
    <w:rsid w:val="008249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492D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82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82492D"/>
  </w:style>
  <w:style w:type="paragraph" w:styleId="a6">
    <w:name w:val="Balloon Text"/>
    <w:basedOn w:val="a"/>
    <w:link w:val="a7"/>
    <w:uiPriority w:val="99"/>
    <w:semiHidden/>
    <w:unhideWhenUsed/>
    <w:rsid w:val="0082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92D"/>
    <w:rPr>
      <w:rFonts w:ascii="Tahoma" w:hAnsi="Tahoma" w:cs="Tahoma"/>
      <w:sz w:val="16"/>
      <w:szCs w:val="16"/>
    </w:rPr>
  </w:style>
  <w:style w:type="paragraph" w:customStyle="1" w:styleId="topleveltext">
    <w:name w:val="topleveltext"/>
    <w:basedOn w:val="a"/>
    <w:rsid w:val="0082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824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902192610" TargetMode="External"/><Relationship Id="rId117" Type="http://schemas.openxmlformats.org/officeDocument/2006/relationships/hyperlink" Target="http://docs.cntd.ru/document/1200003114" TargetMode="External"/><Relationship Id="rId21" Type="http://schemas.openxmlformats.org/officeDocument/2006/relationships/hyperlink" Target="http://docs.cntd.ru/document/902192610" TargetMode="External"/><Relationship Id="rId42" Type="http://schemas.openxmlformats.org/officeDocument/2006/relationships/hyperlink" Target="http://docs.cntd.ru/document/902192610" TargetMode="External"/><Relationship Id="rId47" Type="http://schemas.openxmlformats.org/officeDocument/2006/relationships/hyperlink" Target="http://docs.cntd.ru/document/902192610" TargetMode="External"/><Relationship Id="rId63" Type="http://schemas.openxmlformats.org/officeDocument/2006/relationships/hyperlink" Target="http://docs.cntd.ru/document/901836556" TargetMode="External"/><Relationship Id="rId68" Type="http://schemas.openxmlformats.org/officeDocument/2006/relationships/hyperlink" Target="http://docs.cntd.ru/search/tehstandardst" TargetMode="External"/><Relationship Id="rId84" Type="http://schemas.openxmlformats.org/officeDocument/2006/relationships/hyperlink" Target="http://docs.cntd.ru/search/internationallaw" TargetMode="External"/><Relationship Id="rId89" Type="http://schemas.openxmlformats.org/officeDocument/2006/relationships/hyperlink" Target="http://reforma.kodeks.ru/reforma/" TargetMode="External"/><Relationship Id="rId112" Type="http://schemas.openxmlformats.org/officeDocument/2006/relationships/hyperlink" Target="http://docs.cntd.ru/document/871001220" TargetMode="External"/><Relationship Id="rId133" Type="http://schemas.openxmlformats.org/officeDocument/2006/relationships/hyperlink" Target="http://docs.cntd.ru/document/5200163" TargetMode="External"/><Relationship Id="rId138" Type="http://schemas.openxmlformats.org/officeDocument/2006/relationships/hyperlink" Target="http://docs.cntd.ru/document/1200004921" TargetMode="External"/><Relationship Id="rId16" Type="http://schemas.openxmlformats.org/officeDocument/2006/relationships/hyperlink" Target="http://docs.cntd.ru/document/902192610" TargetMode="External"/><Relationship Id="rId107" Type="http://schemas.openxmlformats.org/officeDocument/2006/relationships/hyperlink" Target="http://docs.cntd.ru/document/5200307" TargetMode="External"/><Relationship Id="rId11" Type="http://schemas.openxmlformats.org/officeDocument/2006/relationships/hyperlink" Target="http://docs.cntd.ru/document/902192610" TargetMode="External"/><Relationship Id="rId32" Type="http://schemas.openxmlformats.org/officeDocument/2006/relationships/hyperlink" Target="http://docs.cntd.ru/document/902192610" TargetMode="External"/><Relationship Id="rId37" Type="http://schemas.openxmlformats.org/officeDocument/2006/relationships/hyperlink" Target="http://docs.cntd.ru/document/902192610" TargetMode="External"/><Relationship Id="rId53" Type="http://schemas.openxmlformats.org/officeDocument/2006/relationships/hyperlink" Target="http://docs.cntd.ru/document/902192610" TargetMode="External"/><Relationship Id="rId58" Type="http://schemas.openxmlformats.org/officeDocument/2006/relationships/hyperlink" Target="http://docs.cntd.ru/document/902192610" TargetMode="External"/><Relationship Id="rId74" Type="http://schemas.openxmlformats.org/officeDocument/2006/relationships/hyperlink" Target="http://docs.cntd.ru/search/kskteh/" TargetMode="External"/><Relationship Id="rId79" Type="http://schemas.openxmlformats.org/officeDocument/2006/relationships/hyperlink" Target="http://docs.cntd.ru/search/region" TargetMode="External"/><Relationship Id="rId102" Type="http://schemas.openxmlformats.org/officeDocument/2006/relationships/hyperlink" Target="http://docs.cntd.ru/document/9056427" TargetMode="External"/><Relationship Id="rId123" Type="http://schemas.openxmlformats.org/officeDocument/2006/relationships/hyperlink" Target="http://docs.cntd.ru/document/1400020" TargetMode="External"/><Relationship Id="rId128" Type="http://schemas.openxmlformats.org/officeDocument/2006/relationships/hyperlink" Target="http://docs.cntd.ru/document/871001008" TargetMode="External"/><Relationship Id="rId144" Type="http://schemas.openxmlformats.org/officeDocument/2006/relationships/hyperlink" Target="http://docs.cntd.ru/document/5200163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://docs.cntd.ru/document/499030936" TargetMode="External"/><Relationship Id="rId90" Type="http://schemas.openxmlformats.org/officeDocument/2006/relationships/hyperlink" Target="http://www.cntd.ru/" TargetMode="External"/><Relationship Id="rId95" Type="http://schemas.openxmlformats.org/officeDocument/2006/relationships/hyperlink" Target="http://docs.cntd.ru/document/5200163" TargetMode="External"/><Relationship Id="rId22" Type="http://schemas.openxmlformats.org/officeDocument/2006/relationships/hyperlink" Target="http://docs.cntd.ru/document/902192610" TargetMode="External"/><Relationship Id="rId27" Type="http://schemas.openxmlformats.org/officeDocument/2006/relationships/hyperlink" Target="http://docs.cntd.ru/document/902192610" TargetMode="External"/><Relationship Id="rId43" Type="http://schemas.openxmlformats.org/officeDocument/2006/relationships/hyperlink" Target="http://docs.cntd.ru/document/902192610" TargetMode="External"/><Relationship Id="rId48" Type="http://schemas.openxmlformats.org/officeDocument/2006/relationships/hyperlink" Target="http://docs.cntd.ru/document/902192610" TargetMode="External"/><Relationship Id="rId64" Type="http://schemas.openxmlformats.org/officeDocument/2006/relationships/hyperlink" Target="http://docs.cntd.ru/document/902192610" TargetMode="External"/><Relationship Id="rId69" Type="http://schemas.openxmlformats.org/officeDocument/2006/relationships/hyperlink" Target="http://docs.cntd.ru/search/tpd" TargetMode="External"/><Relationship Id="rId113" Type="http://schemas.openxmlformats.org/officeDocument/2006/relationships/hyperlink" Target="http://docs.cntd.ru/document/901704792" TargetMode="External"/><Relationship Id="rId118" Type="http://schemas.openxmlformats.org/officeDocument/2006/relationships/hyperlink" Target="http://docs.cntd.ru/document/1200000273" TargetMode="External"/><Relationship Id="rId134" Type="http://schemas.openxmlformats.org/officeDocument/2006/relationships/hyperlink" Target="http://docs.cntd.ru/document/5200163" TargetMode="External"/><Relationship Id="rId139" Type="http://schemas.openxmlformats.org/officeDocument/2006/relationships/hyperlink" Target="http://docs.cntd.ru/document/1200003114" TargetMode="External"/><Relationship Id="rId80" Type="http://schemas.openxmlformats.org/officeDocument/2006/relationships/hyperlink" Target="http://docs.cntd.ru/search/docsexamples" TargetMode="External"/><Relationship Id="rId85" Type="http://schemas.openxmlformats.org/officeDocument/2006/relationships/hyperlink" Target="http://docs.cntd.ru/search/jurisprudence" TargetMode="External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902192610" TargetMode="External"/><Relationship Id="rId17" Type="http://schemas.openxmlformats.org/officeDocument/2006/relationships/hyperlink" Target="http://docs.cntd.ru/document/902192610" TargetMode="External"/><Relationship Id="rId25" Type="http://schemas.openxmlformats.org/officeDocument/2006/relationships/hyperlink" Target="http://docs.cntd.ru/document/902192610" TargetMode="External"/><Relationship Id="rId33" Type="http://schemas.openxmlformats.org/officeDocument/2006/relationships/hyperlink" Target="http://docs.cntd.ru/document/902192610" TargetMode="External"/><Relationship Id="rId38" Type="http://schemas.openxmlformats.org/officeDocument/2006/relationships/hyperlink" Target="http://docs.cntd.ru/document/902192610" TargetMode="External"/><Relationship Id="rId46" Type="http://schemas.openxmlformats.org/officeDocument/2006/relationships/hyperlink" Target="http://docs.cntd.ru/document/902192610" TargetMode="External"/><Relationship Id="rId59" Type="http://schemas.openxmlformats.org/officeDocument/2006/relationships/hyperlink" Target="http://docs.cntd.ru/document/902192610" TargetMode="External"/><Relationship Id="rId67" Type="http://schemas.openxmlformats.org/officeDocument/2006/relationships/image" Target="media/image1.png"/><Relationship Id="rId103" Type="http://schemas.openxmlformats.org/officeDocument/2006/relationships/hyperlink" Target="http://docs.cntd.ru/document/871001048" TargetMode="External"/><Relationship Id="rId108" Type="http://schemas.openxmlformats.org/officeDocument/2006/relationships/hyperlink" Target="http://docs.cntd.ru/document/871001050" TargetMode="External"/><Relationship Id="rId116" Type="http://schemas.openxmlformats.org/officeDocument/2006/relationships/hyperlink" Target="http://docs.cntd.ru/document/901704799" TargetMode="External"/><Relationship Id="rId124" Type="http://schemas.openxmlformats.org/officeDocument/2006/relationships/hyperlink" Target="http://docs.cntd.ru/document/901919338" TargetMode="External"/><Relationship Id="rId129" Type="http://schemas.openxmlformats.org/officeDocument/2006/relationships/hyperlink" Target="http://docs.cntd.ru/document/871001008" TargetMode="External"/><Relationship Id="rId137" Type="http://schemas.openxmlformats.org/officeDocument/2006/relationships/hyperlink" Target="http://docs.cntd.ru/document/1200003114" TargetMode="External"/><Relationship Id="rId20" Type="http://schemas.openxmlformats.org/officeDocument/2006/relationships/hyperlink" Target="http://docs.cntd.ru/document/902192610" TargetMode="External"/><Relationship Id="rId41" Type="http://schemas.openxmlformats.org/officeDocument/2006/relationships/hyperlink" Target="http://docs.cntd.ru/document/902192610" TargetMode="External"/><Relationship Id="rId54" Type="http://schemas.openxmlformats.org/officeDocument/2006/relationships/hyperlink" Target="http://docs.cntd.ru/document/902192610" TargetMode="External"/><Relationship Id="rId62" Type="http://schemas.openxmlformats.org/officeDocument/2006/relationships/hyperlink" Target="http://docs.cntd.ru/document/901836556" TargetMode="External"/><Relationship Id="rId70" Type="http://schemas.openxmlformats.org/officeDocument/2006/relationships/hyperlink" Target="http://docs.cntd.ru/search/toom" TargetMode="External"/><Relationship Id="rId75" Type="http://schemas.openxmlformats.org/officeDocument/2006/relationships/hyperlink" Target="http://docs.cntd.ru/search/internationalstandards/" TargetMode="External"/><Relationship Id="rId83" Type="http://schemas.openxmlformats.org/officeDocument/2006/relationships/hyperlink" Target="http://docs.cntd.ru/document/902192610" TargetMode="External"/><Relationship Id="rId88" Type="http://schemas.openxmlformats.org/officeDocument/2006/relationships/hyperlink" Target="http://shop.cntd.ru/" TargetMode="External"/><Relationship Id="rId91" Type="http://schemas.openxmlformats.org/officeDocument/2006/relationships/hyperlink" Target="http://www.kodeks.ru/" TargetMode="External"/><Relationship Id="rId96" Type="http://schemas.openxmlformats.org/officeDocument/2006/relationships/hyperlink" Target="http://docs.cntd.ru/document/5200164" TargetMode="External"/><Relationship Id="rId111" Type="http://schemas.openxmlformats.org/officeDocument/2006/relationships/hyperlink" Target="http://docs.cntd.ru/document/901701066" TargetMode="External"/><Relationship Id="rId132" Type="http://schemas.openxmlformats.org/officeDocument/2006/relationships/image" Target="media/image3.jpeg"/><Relationship Id="rId140" Type="http://schemas.openxmlformats.org/officeDocument/2006/relationships/hyperlink" Target="http://docs.cntd.ru/document/1200003114" TargetMode="External"/><Relationship Id="rId145" Type="http://schemas.openxmlformats.org/officeDocument/2006/relationships/hyperlink" Target="http://docs.cntd.ru/document/52001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30936" TargetMode="External"/><Relationship Id="rId15" Type="http://schemas.openxmlformats.org/officeDocument/2006/relationships/hyperlink" Target="http://docs.cntd.ru/document/902192610" TargetMode="External"/><Relationship Id="rId23" Type="http://schemas.openxmlformats.org/officeDocument/2006/relationships/hyperlink" Target="http://docs.cntd.ru/document/902192610" TargetMode="External"/><Relationship Id="rId28" Type="http://schemas.openxmlformats.org/officeDocument/2006/relationships/hyperlink" Target="http://docs.cntd.ru/document/902192610" TargetMode="External"/><Relationship Id="rId36" Type="http://schemas.openxmlformats.org/officeDocument/2006/relationships/hyperlink" Target="http://docs.cntd.ru/document/902192610" TargetMode="External"/><Relationship Id="rId49" Type="http://schemas.openxmlformats.org/officeDocument/2006/relationships/hyperlink" Target="http://docs.cntd.ru/document/902192610" TargetMode="External"/><Relationship Id="rId57" Type="http://schemas.openxmlformats.org/officeDocument/2006/relationships/hyperlink" Target="http://docs.cntd.ru/document/902192610" TargetMode="External"/><Relationship Id="rId106" Type="http://schemas.openxmlformats.org/officeDocument/2006/relationships/hyperlink" Target="http://docs.cntd.ru/document/871001234" TargetMode="External"/><Relationship Id="rId114" Type="http://schemas.openxmlformats.org/officeDocument/2006/relationships/hyperlink" Target="http://docs.cntd.ru/document/901704794" TargetMode="External"/><Relationship Id="rId119" Type="http://schemas.openxmlformats.org/officeDocument/2006/relationships/hyperlink" Target="http://docs.cntd.ru/document/1200004921" TargetMode="External"/><Relationship Id="rId127" Type="http://schemas.openxmlformats.org/officeDocument/2006/relationships/hyperlink" Target="http://docs.cntd.ru/document/871001004" TargetMode="External"/><Relationship Id="rId10" Type="http://schemas.openxmlformats.org/officeDocument/2006/relationships/hyperlink" Target="http://docs.cntd.ru/document/902192610" TargetMode="External"/><Relationship Id="rId31" Type="http://schemas.openxmlformats.org/officeDocument/2006/relationships/hyperlink" Target="http://docs.cntd.ru/document/902192610" TargetMode="External"/><Relationship Id="rId44" Type="http://schemas.openxmlformats.org/officeDocument/2006/relationships/hyperlink" Target="http://docs.cntd.ru/document/499030936" TargetMode="External"/><Relationship Id="rId52" Type="http://schemas.openxmlformats.org/officeDocument/2006/relationships/hyperlink" Target="http://docs.cntd.ru/document/902192610" TargetMode="External"/><Relationship Id="rId60" Type="http://schemas.openxmlformats.org/officeDocument/2006/relationships/hyperlink" Target="http://docs.cntd.ru/document/902192610" TargetMode="External"/><Relationship Id="rId65" Type="http://schemas.openxmlformats.org/officeDocument/2006/relationships/hyperlink" Target="http://docs.cntd.ru/document/902192610" TargetMode="External"/><Relationship Id="rId73" Type="http://schemas.openxmlformats.org/officeDocument/2006/relationships/hyperlink" Target="http://docs.cntd.ru/search/classifications" TargetMode="External"/><Relationship Id="rId78" Type="http://schemas.openxmlformats.org/officeDocument/2006/relationships/hyperlink" Target="http://docs.cntd.ru/search/lawrf" TargetMode="External"/><Relationship Id="rId81" Type="http://schemas.openxmlformats.org/officeDocument/2006/relationships/hyperlink" Target="http://docs.cntd.ru/search/allforms" TargetMode="External"/><Relationship Id="rId86" Type="http://schemas.openxmlformats.org/officeDocument/2006/relationships/hyperlink" Target="http://docs.cntd.ru/search/kskkod" TargetMode="External"/><Relationship Id="rId94" Type="http://schemas.openxmlformats.org/officeDocument/2006/relationships/hyperlink" Target="http://docs.cntd.ru/document/871001004" TargetMode="External"/><Relationship Id="rId99" Type="http://schemas.openxmlformats.org/officeDocument/2006/relationships/hyperlink" Target="http://docs.cntd.ru/document/871001008" TargetMode="External"/><Relationship Id="rId101" Type="http://schemas.openxmlformats.org/officeDocument/2006/relationships/hyperlink" Target="http://docs.cntd.ru/document/9056428" TargetMode="External"/><Relationship Id="rId122" Type="http://schemas.openxmlformats.org/officeDocument/2006/relationships/hyperlink" Target="http://docs.cntd.ru/document/901787814" TargetMode="External"/><Relationship Id="rId130" Type="http://schemas.openxmlformats.org/officeDocument/2006/relationships/hyperlink" Target="http://docs.cntd.ru/document/5200163" TargetMode="External"/><Relationship Id="rId135" Type="http://schemas.openxmlformats.org/officeDocument/2006/relationships/hyperlink" Target="http://docs.cntd.ru/document/871001048" TargetMode="External"/><Relationship Id="rId143" Type="http://schemas.openxmlformats.org/officeDocument/2006/relationships/hyperlink" Target="http://docs.cntd.ru/document/901704799" TargetMode="External"/><Relationship Id="rId148" Type="http://schemas.openxmlformats.org/officeDocument/2006/relationships/hyperlink" Target="http://docs.cntd.ru/document/5200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92610" TargetMode="External"/><Relationship Id="rId13" Type="http://schemas.openxmlformats.org/officeDocument/2006/relationships/hyperlink" Target="http://docs.cntd.ru/document/902192610" TargetMode="External"/><Relationship Id="rId18" Type="http://schemas.openxmlformats.org/officeDocument/2006/relationships/hyperlink" Target="http://docs.cntd.ru/document/901919338" TargetMode="External"/><Relationship Id="rId39" Type="http://schemas.openxmlformats.org/officeDocument/2006/relationships/hyperlink" Target="http://docs.cntd.ru/document/902192610" TargetMode="External"/><Relationship Id="rId109" Type="http://schemas.openxmlformats.org/officeDocument/2006/relationships/hyperlink" Target="http://docs.cntd.ru/document/871001022" TargetMode="External"/><Relationship Id="rId34" Type="http://schemas.openxmlformats.org/officeDocument/2006/relationships/hyperlink" Target="http://docs.cntd.ru/document/902192610" TargetMode="External"/><Relationship Id="rId50" Type="http://schemas.openxmlformats.org/officeDocument/2006/relationships/hyperlink" Target="http://docs.cntd.ru/document/902192610" TargetMode="External"/><Relationship Id="rId55" Type="http://schemas.openxmlformats.org/officeDocument/2006/relationships/hyperlink" Target="http://docs.cntd.ru/document/902192610" TargetMode="External"/><Relationship Id="rId76" Type="http://schemas.openxmlformats.org/officeDocument/2006/relationships/hyperlink" Target="http://www.kodeks.ru/" TargetMode="External"/><Relationship Id="rId97" Type="http://schemas.openxmlformats.org/officeDocument/2006/relationships/hyperlink" Target="http://docs.cntd.ru/document/5200165" TargetMode="External"/><Relationship Id="rId104" Type="http://schemas.openxmlformats.org/officeDocument/2006/relationships/hyperlink" Target="http://docs.cntd.ru/document/871001047" TargetMode="External"/><Relationship Id="rId120" Type="http://schemas.openxmlformats.org/officeDocument/2006/relationships/hyperlink" Target="http://docs.cntd.ru/document/1200003090" TargetMode="External"/><Relationship Id="rId125" Type="http://schemas.openxmlformats.org/officeDocument/2006/relationships/hyperlink" Target="http://docs.cntd.ru/document/901919338" TargetMode="External"/><Relationship Id="rId141" Type="http://schemas.openxmlformats.org/officeDocument/2006/relationships/hyperlink" Target="http://docs.cntd.ru/document/5200163" TargetMode="External"/><Relationship Id="rId146" Type="http://schemas.openxmlformats.org/officeDocument/2006/relationships/hyperlink" Target="http://docs.cntd.ru/document/5200163" TargetMode="External"/><Relationship Id="rId7" Type="http://schemas.openxmlformats.org/officeDocument/2006/relationships/hyperlink" Target="http://docs.cntd.ru/document/902192610" TargetMode="External"/><Relationship Id="rId71" Type="http://schemas.openxmlformats.org/officeDocument/2006/relationships/hyperlink" Target="http://docs.cntd.ru/document/902192610" TargetMode="External"/><Relationship Id="rId92" Type="http://schemas.openxmlformats.org/officeDocument/2006/relationships/hyperlink" Target="http://docs.cntd.ru/document/901751887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s.cntd.ru/document/902192610" TargetMode="External"/><Relationship Id="rId24" Type="http://schemas.openxmlformats.org/officeDocument/2006/relationships/hyperlink" Target="http://docs.cntd.ru/document/902192610" TargetMode="External"/><Relationship Id="rId40" Type="http://schemas.openxmlformats.org/officeDocument/2006/relationships/hyperlink" Target="http://docs.cntd.ru/document/902192610" TargetMode="External"/><Relationship Id="rId45" Type="http://schemas.openxmlformats.org/officeDocument/2006/relationships/hyperlink" Target="http://docs.cntd.ru/document/902192610" TargetMode="External"/><Relationship Id="rId66" Type="http://schemas.openxmlformats.org/officeDocument/2006/relationships/hyperlink" Target="http://www.cntd.ru/" TargetMode="External"/><Relationship Id="rId87" Type="http://schemas.openxmlformats.org/officeDocument/2006/relationships/hyperlink" Target="http://docs.cntd.ru/search/information" TargetMode="External"/><Relationship Id="rId110" Type="http://schemas.openxmlformats.org/officeDocument/2006/relationships/hyperlink" Target="http://docs.cntd.ru/document/871001026" TargetMode="External"/><Relationship Id="rId115" Type="http://schemas.openxmlformats.org/officeDocument/2006/relationships/hyperlink" Target="http://docs.cntd.ru/document/901708153" TargetMode="External"/><Relationship Id="rId131" Type="http://schemas.openxmlformats.org/officeDocument/2006/relationships/hyperlink" Target="http://docs.cntd.ru/picture/get?id=P004B&amp;doc_id=1200004849" TargetMode="External"/><Relationship Id="rId136" Type="http://schemas.openxmlformats.org/officeDocument/2006/relationships/hyperlink" Target="http://docs.cntd.ru/document/871001008" TargetMode="External"/><Relationship Id="rId61" Type="http://schemas.openxmlformats.org/officeDocument/2006/relationships/hyperlink" Target="http://docs.cntd.ru/document/902192610" TargetMode="External"/><Relationship Id="rId82" Type="http://schemas.openxmlformats.org/officeDocument/2006/relationships/hyperlink" Target="http://docs.cntd.ru/search/lawfaq" TargetMode="External"/><Relationship Id="rId19" Type="http://schemas.openxmlformats.org/officeDocument/2006/relationships/hyperlink" Target="http://docs.cntd.ru/document/902192610" TargetMode="External"/><Relationship Id="rId14" Type="http://schemas.openxmlformats.org/officeDocument/2006/relationships/hyperlink" Target="http://docs.cntd.ru/document/902192610" TargetMode="External"/><Relationship Id="rId30" Type="http://schemas.openxmlformats.org/officeDocument/2006/relationships/hyperlink" Target="http://docs.cntd.ru/document/902192610" TargetMode="External"/><Relationship Id="rId35" Type="http://schemas.openxmlformats.org/officeDocument/2006/relationships/hyperlink" Target="http://docs.cntd.ru/document/902192610" TargetMode="External"/><Relationship Id="rId56" Type="http://schemas.openxmlformats.org/officeDocument/2006/relationships/hyperlink" Target="http://docs.cntd.ru/document/902192610" TargetMode="External"/><Relationship Id="rId77" Type="http://schemas.openxmlformats.org/officeDocument/2006/relationships/image" Target="media/image2.png"/><Relationship Id="rId100" Type="http://schemas.openxmlformats.org/officeDocument/2006/relationships/hyperlink" Target="http://docs.cntd.ru/document/5200017" TargetMode="External"/><Relationship Id="rId105" Type="http://schemas.openxmlformats.org/officeDocument/2006/relationships/hyperlink" Target="http://docs.cntd.ru/document/871001211" TargetMode="External"/><Relationship Id="rId126" Type="http://schemas.openxmlformats.org/officeDocument/2006/relationships/hyperlink" Target="http://docs.cntd.ru/document/5200163" TargetMode="External"/><Relationship Id="rId147" Type="http://schemas.openxmlformats.org/officeDocument/2006/relationships/hyperlink" Target="http://docs.cntd.ru/document/5200165" TargetMode="External"/><Relationship Id="rId8" Type="http://schemas.openxmlformats.org/officeDocument/2006/relationships/hyperlink" Target="http://docs.cntd.ru/document/902192610" TargetMode="External"/><Relationship Id="rId51" Type="http://schemas.openxmlformats.org/officeDocument/2006/relationships/hyperlink" Target="http://docs.cntd.ru/document/902192610" TargetMode="External"/><Relationship Id="rId72" Type="http://schemas.openxmlformats.org/officeDocument/2006/relationships/hyperlink" Target="http://docs.cntd.ru/search/ttkpprktp" TargetMode="External"/><Relationship Id="rId93" Type="http://schemas.openxmlformats.org/officeDocument/2006/relationships/hyperlink" Target="http://docs.cntd.ru/document/9053801" TargetMode="External"/><Relationship Id="rId98" Type="http://schemas.openxmlformats.org/officeDocument/2006/relationships/hyperlink" Target="http://docs.cntd.ru/document/5200243" TargetMode="External"/><Relationship Id="rId121" Type="http://schemas.openxmlformats.org/officeDocument/2006/relationships/hyperlink" Target="http://docs.cntd.ru/document/1400014" TargetMode="External"/><Relationship Id="rId142" Type="http://schemas.openxmlformats.org/officeDocument/2006/relationships/hyperlink" Target="http://docs.cntd.ru/document/5200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18167</Words>
  <Characters>103557</Characters>
  <Application>Microsoft Office Word</Application>
  <DocSecurity>0</DocSecurity>
  <Lines>862</Lines>
  <Paragraphs>242</Paragraphs>
  <ScaleCrop>false</ScaleCrop>
  <Company>Ya Blondinko Edition</Company>
  <LinksUpToDate>false</LinksUpToDate>
  <CharactersWithSpaces>121482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2016-02-26T08:43:00Z</dcterms:created>
  <dcterms:modified xsi:type="dcterms:W3CDTF">2016-02-26T08:43:00Z</dcterms:modified>
</cp:coreProperties>
</file>